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772E" w:rsidRPr="00F0772E" w:rsidRDefault="00F0772E" w:rsidP="00301745">
      <w:pPr>
        <w:jc w:val="both"/>
        <w:rPr>
          <w:rFonts w:ascii="Times New Roman" w:hAnsi="Times New Roman" w:cs="Times New Roman"/>
          <w:sz w:val="24"/>
          <w:szCs w:val="24"/>
          <w:lang w:val="it-IT"/>
        </w:rPr>
      </w:pPr>
      <w:bookmarkStart w:id="0" w:name="_GoBack"/>
      <w:bookmarkEnd w:id="0"/>
      <w:r w:rsidRPr="00F0772E">
        <w:rPr>
          <w:rFonts w:ascii="Times New Roman" w:hAnsi="Times New Roman" w:cs="Times New Roman"/>
          <w:sz w:val="24"/>
          <w:szCs w:val="24"/>
          <w:lang w:val="it-IT"/>
        </w:rPr>
        <w:t>NORMATIVE SUI CANI GUIDA IN EUROPA E PRESENZA DI AREE DEDICATE NEGLI AEROPORTI EUROPEI</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ABSTRACT</w:t>
      </w:r>
    </w:p>
    <w:p w:rsidR="00F0772E" w:rsidRPr="00F0772E" w:rsidRDefault="00F0772E" w:rsidP="00301745">
      <w:pPr>
        <w:jc w:val="both"/>
        <w:rPr>
          <w:rFonts w:ascii="Times New Roman" w:hAnsi="Times New Roman" w:cs="Times New Roman"/>
          <w:sz w:val="24"/>
          <w:szCs w:val="24"/>
        </w:rPr>
      </w:pPr>
      <w:r w:rsidRPr="00F0772E">
        <w:rPr>
          <w:rFonts w:ascii="Times New Roman" w:hAnsi="Times New Roman" w:cs="Times New Roman"/>
          <w:sz w:val="24"/>
          <w:szCs w:val="24"/>
        </w:rPr>
        <w:t xml:space="preserve">In Europa, la </w:t>
      </w:r>
      <w:proofErr w:type="spellStart"/>
      <w:r w:rsidRPr="00F0772E">
        <w:rPr>
          <w:rFonts w:ascii="Times New Roman" w:hAnsi="Times New Roman" w:cs="Times New Roman"/>
          <w:sz w:val="24"/>
          <w:szCs w:val="24"/>
        </w:rPr>
        <w:t>disciplina</w:t>
      </w:r>
      <w:proofErr w:type="spellEnd"/>
      <w:r w:rsidRPr="00F0772E">
        <w:rPr>
          <w:rFonts w:ascii="Times New Roman" w:hAnsi="Times New Roman" w:cs="Times New Roman"/>
          <w:sz w:val="24"/>
          <w:szCs w:val="24"/>
        </w:rPr>
        <w:t xml:space="preserve"> dei </w:t>
      </w:r>
      <w:proofErr w:type="spellStart"/>
      <w:r w:rsidRPr="00F0772E">
        <w:rPr>
          <w:rFonts w:ascii="Times New Roman" w:hAnsi="Times New Roman" w:cs="Times New Roman"/>
          <w:sz w:val="24"/>
          <w:szCs w:val="24"/>
        </w:rPr>
        <w:t>cani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guida</w:t>
      </w:r>
      <w:proofErr w:type="spellEnd"/>
      <w:r w:rsidRPr="00F0772E">
        <w:rPr>
          <w:rFonts w:ascii="Times New Roman" w:hAnsi="Times New Roman" w:cs="Times New Roman"/>
          <w:sz w:val="24"/>
          <w:szCs w:val="24"/>
        </w:rPr>
        <w:t xml:space="preserve"> non è </w:t>
      </w:r>
      <w:proofErr w:type="spellStart"/>
      <w:r w:rsidRPr="00F0772E">
        <w:rPr>
          <w:rFonts w:ascii="Times New Roman" w:hAnsi="Times New Roman" w:cs="Times New Roman"/>
          <w:sz w:val="24"/>
          <w:szCs w:val="24"/>
        </w:rPr>
        <w:t>regolata</w:t>
      </w:r>
      <w:proofErr w:type="spellEnd"/>
      <w:r w:rsidRPr="00F0772E">
        <w:rPr>
          <w:rFonts w:ascii="Times New Roman" w:hAnsi="Times New Roman" w:cs="Times New Roman"/>
          <w:sz w:val="24"/>
          <w:szCs w:val="24"/>
        </w:rPr>
        <w:t xml:space="preserve"> da un </w:t>
      </w:r>
      <w:proofErr w:type="spellStart"/>
      <w:r w:rsidRPr="00F0772E">
        <w:rPr>
          <w:rFonts w:ascii="Times New Roman" w:hAnsi="Times New Roman" w:cs="Times New Roman"/>
          <w:sz w:val="24"/>
          <w:szCs w:val="24"/>
        </w:rPr>
        <w:t>unico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codice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continentale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Esiste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invece</w:t>
      </w:r>
      <w:proofErr w:type="spellEnd"/>
      <w:r w:rsidRPr="00F0772E">
        <w:rPr>
          <w:rFonts w:ascii="Times New Roman" w:hAnsi="Times New Roman" w:cs="Times New Roman"/>
          <w:sz w:val="24"/>
          <w:szCs w:val="24"/>
        </w:rPr>
        <w:t xml:space="preserve"> un </w:t>
      </w:r>
      <w:proofErr w:type="spellStart"/>
      <w:r w:rsidRPr="00F0772E">
        <w:rPr>
          <w:rFonts w:ascii="Times New Roman" w:hAnsi="Times New Roman" w:cs="Times New Roman"/>
          <w:sz w:val="24"/>
          <w:szCs w:val="24"/>
        </w:rPr>
        <w:t>sistema</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multilivello</w:t>
      </w:r>
      <w:proofErr w:type="spellEnd"/>
      <w:r w:rsidRPr="00F0772E">
        <w:rPr>
          <w:rFonts w:ascii="Times New Roman" w:hAnsi="Times New Roman" w:cs="Times New Roman"/>
          <w:sz w:val="24"/>
          <w:szCs w:val="24"/>
        </w:rPr>
        <w:t xml:space="preserve">: un </w:t>
      </w:r>
      <w:proofErr w:type="spellStart"/>
      <w:r w:rsidRPr="00F0772E">
        <w:rPr>
          <w:rFonts w:ascii="Times New Roman" w:hAnsi="Times New Roman" w:cs="Times New Roman"/>
          <w:sz w:val="24"/>
          <w:szCs w:val="24"/>
        </w:rPr>
        <w:t>livello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internazionale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fondato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soprattutto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sulla</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Convenzione</w:t>
      </w:r>
      <w:proofErr w:type="spellEnd"/>
      <w:r w:rsidRPr="00F0772E">
        <w:rPr>
          <w:rFonts w:ascii="Times New Roman" w:hAnsi="Times New Roman" w:cs="Times New Roman"/>
          <w:sz w:val="24"/>
          <w:szCs w:val="24"/>
        </w:rPr>
        <w:t xml:space="preserve"> ONU sui </w:t>
      </w:r>
      <w:proofErr w:type="spellStart"/>
      <w:r w:rsidRPr="00F0772E">
        <w:rPr>
          <w:rFonts w:ascii="Times New Roman" w:hAnsi="Times New Roman" w:cs="Times New Roman"/>
          <w:sz w:val="24"/>
          <w:szCs w:val="24"/>
        </w:rPr>
        <w:t>diritti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delle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persone</w:t>
      </w:r>
      <w:proofErr w:type="spellEnd"/>
      <w:r w:rsidRPr="00F0772E">
        <w:rPr>
          <w:rFonts w:ascii="Times New Roman" w:hAnsi="Times New Roman" w:cs="Times New Roman"/>
          <w:sz w:val="24"/>
          <w:szCs w:val="24"/>
        </w:rPr>
        <w:t xml:space="preserve"> con </w:t>
      </w:r>
      <w:proofErr w:type="spellStart"/>
      <w:r w:rsidRPr="00F0772E">
        <w:rPr>
          <w:rFonts w:ascii="Times New Roman" w:hAnsi="Times New Roman" w:cs="Times New Roman"/>
          <w:sz w:val="24"/>
          <w:szCs w:val="24"/>
        </w:rPr>
        <w:t>disabilità</w:t>
      </w:r>
      <w:proofErr w:type="spellEnd"/>
      <w:r w:rsidRPr="00F0772E">
        <w:rPr>
          <w:rFonts w:ascii="Times New Roman" w:hAnsi="Times New Roman" w:cs="Times New Roman"/>
          <w:sz w:val="24"/>
          <w:szCs w:val="24"/>
        </w:rPr>
        <w:t xml:space="preserve">; un </w:t>
      </w:r>
      <w:proofErr w:type="spellStart"/>
      <w:r w:rsidRPr="00F0772E">
        <w:rPr>
          <w:rFonts w:ascii="Times New Roman" w:hAnsi="Times New Roman" w:cs="Times New Roman"/>
          <w:sz w:val="24"/>
          <w:szCs w:val="24"/>
        </w:rPr>
        <w:t>livello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sovranazionale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europeo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nel</w:t>
      </w:r>
      <w:proofErr w:type="spellEnd"/>
      <w:r w:rsidRPr="00F0772E">
        <w:rPr>
          <w:rFonts w:ascii="Times New Roman" w:hAnsi="Times New Roman" w:cs="Times New Roman"/>
          <w:sz w:val="24"/>
          <w:szCs w:val="24"/>
        </w:rPr>
        <w:t xml:space="preserve"> quale </w:t>
      </w:r>
      <w:proofErr w:type="spellStart"/>
      <w:r w:rsidRPr="00F0772E">
        <w:rPr>
          <w:rFonts w:ascii="Times New Roman" w:hAnsi="Times New Roman" w:cs="Times New Roman"/>
          <w:sz w:val="24"/>
          <w:szCs w:val="24"/>
        </w:rPr>
        <w:t>l’Unione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europea</w:t>
      </w:r>
      <w:proofErr w:type="spellEnd"/>
      <w:r w:rsidRPr="00F0772E">
        <w:rPr>
          <w:rFonts w:ascii="Times New Roman" w:hAnsi="Times New Roman" w:cs="Times New Roman"/>
          <w:sz w:val="24"/>
          <w:szCs w:val="24"/>
        </w:rPr>
        <w:t xml:space="preserve"> ha </w:t>
      </w:r>
      <w:proofErr w:type="spellStart"/>
      <w:r w:rsidRPr="00F0772E">
        <w:rPr>
          <w:rFonts w:ascii="Times New Roman" w:hAnsi="Times New Roman" w:cs="Times New Roman"/>
          <w:sz w:val="24"/>
          <w:szCs w:val="24"/>
        </w:rPr>
        <w:t>disciplinato</w:t>
      </w:r>
      <w:proofErr w:type="spellEnd"/>
      <w:r w:rsidRPr="00F0772E">
        <w:rPr>
          <w:rFonts w:ascii="Times New Roman" w:hAnsi="Times New Roman" w:cs="Times New Roman"/>
          <w:sz w:val="24"/>
          <w:szCs w:val="24"/>
        </w:rPr>
        <w:t xml:space="preserve"> in modo </w:t>
      </w:r>
      <w:proofErr w:type="spellStart"/>
      <w:r w:rsidRPr="00F0772E">
        <w:rPr>
          <w:rFonts w:ascii="Times New Roman" w:hAnsi="Times New Roman" w:cs="Times New Roman"/>
          <w:sz w:val="24"/>
          <w:szCs w:val="24"/>
        </w:rPr>
        <w:t>più</w:t>
      </w:r>
      <w:proofErr w:type="spellEnd"/>
      <w:r w:rsidRPr="00F0772E">
        <w:rPr>
          <w:rFonts w:ascii="Times New Roman" w:hAnsi="Times New Roman" w:cs="Times New Roman"/>
          <w:sz w:val="24"/>
          <w:szCs w:val="24"/>
        </w:rPr>
        <w:t xml:space="preserve"> forte </w:t>
      </w:r>
      <w:proofErr w:type="spellStart"/>
      <w:r w:rsidRPr="00F0772E">
        <w:rPr>
          <w:rFonts w:ascii="Times New Roman" w:hAnsi="Times New Roman" w:cs="Times New Roman"/>
          <w:sz w:val="24"/>
          <w:szCs w:val="24"/>
        </w:rPr>
        <w:t>soprattutto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il</w:t>
      </w:r>
      <w:proofErr w:type="spellEnd"/>
      <w:r w:rsidRPr="00F0772E">
        <w:rPr>
          <w:rStyle w:val="apple-converted-space"/>
          <w:rFonts w:ascii="Times New Roman" w:hAnsi="Times New Roman" w:cs="Times New Roman"/>
          <w:color w:val="000000"/>
          <w:sz w:val="24"/>
          <w:szCs w:val="24"/>
        </w:rPr>
        <w:t> </w:t>
      </w:r>
      <w:proofErr w:type="spellStart"/>
      <w:r w:rsidRPr="00F0772E">
        <w:rPr>
          <w:rStyle w:val="Enfasigrassetto"/>
          <w:rFonts w:ascii="Times New Roman" w:hAnsi="Times New Roman" w:cs="Times New Roman"/>
          <w:b w:val="0"/>
          <w:color w:val="000000"/>
          <w:sz w:val="24"/>
          <w:szCs w:val="24"/>
        </w:rPr>
        <w:t>trasporto</w:t>
      </w:r>
      <w:proofErr w:type="spellEnd"/>
      <w:r w:rsidRPr="00F0772E">
        <w:rPr>
          <w:rFonts w:ascii="Times New Roman" w:hAnsi="Times New Roman" w:cs="Times New Roman"/>
          <w:sz w:val="24"/>
          <w:szCs w:val="24"/>
        </w:rPr>
        <w:t xml:space="preserve">; e un </w:t>
      </w:r>
      <w:proofErr w:type="spellStart"/>
      <w:r w:rsidRPr="00F0772E">
        <w:rPr>
          <w:rFonts w:ascii="Times New Roman" w:hAnsi="Times New Roman" w:cs="Times New Roman"/>
          <w:sz w:val="24"/>
          <w:szCs w:val="24"/>
        </w:rPr>
        <w:t>livello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nazionale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nel</w:t>
      </w:r>
      <w:proofErr w:type="spellEnd"/>
      <w:r w:rsidRPr="00F0772E">
        <w:rPr>
          <w:rFonts w:ascii="Times New Roman" w:hAnsi="Times New Roman" w:cs="Times New Roman"/>
          <w:sz w:val="24"/>
          <w:szCs w:val="24"/>
        </w:rPr>
        <w:t xml:space="preserve"> quale </w:t>
      </w:r>
      <w:proofErr w:type="spellStart"/>
      <w:r w:rsidRPr="00F0772E">
        <w:rPr>
          <w:rFonts w:ascii="Times New Roman" w:hAnsi="Times New Roman" w:cs="Times New Roman"/>
          <w:sz w:val="24"/>
          <w:szCs w:val="24"/>
        </w:rPr>
        <w:t>ogni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Stato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conserva</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regole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proprie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su</w:t>
      </w:r>
      <w:proofErr w:type="spellEnd"/>
      <w:r w:rsidRPr="00F0772E">
        <w:rPr>
          <w:rFonts w:ascii="Times New Roman" w:hAnsi="Times New Roman" w:cs="Times New Roman"/>
          <w:sz w:val="24"/>
          <w:szCs w:val="24"/>
        </w:rPr>
        <w:t xml:space="preserve"> accesso ai </w:t>
      </w:r>
      <w:proofErr w:type="spellStart"/>
      <w:r w:rsidRPr="00F0772E">
        <w:rPr>
          <w:rFonts w:ascii="Times New Roman" w:hAnsi="Times New Roman" w:cs="Times New Roman"/>
          <w:sz w:val="24"/>
          <w:szCs w:val="24"/>
        </w:rPr>
        <w:t>luoghi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pubblici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riconoscimento</w:t>
      </w:r>
      <w:proofErr w:type="spellEnd"/>
      <w:r w:rsidRPr="00F0772E">
        <w:rPr>
          <w:rFonts w:ascii="Times New Roman" w:hAnsi="Times New Roman" w:cs="Times New Roman"/>
          <w:sz w:val="24"/>
          <w:szCs w:val="24"/>
        </w:rPr>
        <w:t xml:space="preserve"> del cane </w:t>
      </w:r>
      <w:proofErr w:type="spellStart"/>
      <w:r w:rsidRPr="00F0772E">
        <w:rPr>
          <w:rFonts w:ascii="Times New Roman" w:hAnsi="Times New Roman" w:cs="Times New Roman"/>
          <w:sz w:val="24"/>
          <w:szCs w:val="24"/>
        </w:rPr>
        <w:t>guida</w:t>
      </w:r>
      <w:proofErr w:type="spellEnd"/>
      <w:r w:rsidRPr="00F0772E">
        <w:rPr>
          <w:rFonts w:ascii="Times New Roman" w:hAnsi="Times New Roman" w:cs="Times New Roman"/>
          <w:sz w:val="24"/>
          <w:szCs w:val="24"/>
        </w:rPr>
        <w:t xml:space="preserve"> o del cane di </w:t>
      </w:r>
      <w:proofErr w:type="spellStart"/>
      <w:r w:rsidRPr="00F0772E">
        <w:rPr>
          <w:rFonts w:ascii="Times New Roman" w:hAnsi="Times New Roman" w:cs="Times New Roman"/>
          <w:sz w:val="24"/>
          <w:szCs w:val="24"/>
        </w:rPr>
        <w:t>assistenza</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certificazione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addestramento</w:t>
      </w:r>
      <w:proofErr w:type="spellEnd"/>
      <w:r w:rsidRPr="00F0772E">
        <w:rPr>
          <w:rFonts w:ascii="Times New Roman" w:hAnsi="Times New Roman" w:cs="Times New Roman"/>
          <w:sz w:val="24"/>
          <w:szCs w:val="24"/>
        </w:rPr>
        <w:t xml:space="preserve"> e </w:t>
      </w:r>
      <w:proofErr w:type="spellStart"/>
      <w:r w:rsidRPr="00F0772E">
        <w:rPr>
          <w:rFonts w:ascii="Times New Roman" w:hAnsi="Times New Roman" w:cs="Times New Roman"/>
          <w:sz w:val="24"/>
          <w:szCs w:val="24"/>
        </w:rPr>
        <w:t>sanzioni</w:t>
      </w:r>
      <w:proofErr w:type="spellEnd"/>
      <w:r w:rsidRPr="00F0772E">
        <w:rPr>
          <w:rFonts w:ascii="Times New Roman" w:hAnsi="Times New Roman" w:cs="Times New Roman"/>
          <w:sz w:val="24"/>
          <w:szCs w:val="24"/>
        </w:rPr>
        <w:t xml:space="preserve">. Il </w:t>
      </w:r>
      <w:proofErr w:type="spellStart"/>
      <w:r w:rsidRPr="00F0772E">
        <w:rPr>
          <w:rFonts w:ascii="Times New Roman" w:hAnsi="Times New Roman" w:cs="Times New Roman"/>
          <w:sz w:val="24"/>
          <w:szCs w:val="24"/>
        </w:rPr>
        <w:t>dato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più</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rilevante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emerso</w:t>
      </w:r>
      <w:proofErr w:type="spellEnd"/>
      <w:r w:rsidRPr="00F0772E">
        <w:rPr>
          <w:rFonts w:ascii="Times New Roman" w:hAnsi="Times New Roman" w:cs="Times New Roman"/>
          <w:sz w:val="24"/>
          <w:szCs w:val="24"/>
        </w:rPr>
        <w:t xml:space="preserve"> è </w:t>
      </w:r>
      <w:proofErr w:type="spellStart"/>
      <w:r w:rsidRPr="00F0772E">
        <w:rPr>
          <w:rFonts w:ascii="Times New Roman" w:hAnsi="Times New Roman" w:cs="Times New Roman"/>
          <w:sz w:val="24"/>
          <w:szCs w:val="24"/>
        </w:rPr>
        <w:t>che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l’Europa</w:t>
      </w:r>
      <w:proofErr w:type="spellEnd"/>
      <w:r w:rsidRPr="00F0772E">
        <w:rPr>
          <w:rFonts w:ascii="Times New Roman" w:hAnsi="Times New Roman" w:cs="Times New Roman"/>
          <w:sz w:val="24"/>
          <w:szCs w:val="24"/>
        </w:rPr>
        <w:t xml:space="preserve"> ha </w:t>
      </w:r>
      <w:proofErr w:type="spellStart"/>
      <w:r w:rsidRPr="00F0772E">
        <w:rPr>
          <w:rFonts w:ascii="Times New Roman" w:hAnsi="Times New Roman" w:cs="Times New Roman"/>
          <w:sz w:val="24"/>
          <w:szCs w:val="24"/>
        </w:rPr>
        <w:t>già</w:t>
      </w:r>
      <w:proofErr w:type="spellEnd"/>
      <w:r w:rsidRPr="00F0772E">
        <w:rPr>
          <w:rFonts w:ascii="Times New Roman" w:hAnsi="Times New Roman" w:cs="Times New Roman"/>
          <w:sz w:val="24"/>
          <w:szCs w:val="24"/>
        </w:rPr>
        <w:t xml:space="preserve"> una </w:t>
      </w:r>
      <w:proofErr w:type="spellStart"/>
      <w:r w:rsidRPr="00F0772E">
        <w:rPr>
          <w:rFonts w:ascii="Times New Roman" w:hAnsi="Times New Roman" w:cs="Times New Roman"/>
          <w:sz w:val="24"/>
          <w:szCs w:val="24"/>
        </w:rPr>
        <w:t>protezione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abbastanza</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solida</w:t>
      </w:r>
      <w:proofErr w:type="spellEnd"/>
      <w:r w:rsidRPr="00F0772E">
        <w:rPr>
          <w:rFonts w:ascii="Times New Roman" w:hAnsi="Times New Roman" w:cs="Times New Roman"/>
          <w:sz w:val="24"/>
          <w:szCs w:val="24"/>
        </w:rPr>
        <w:t xml:space="preserve"> per </w:t>
      </w:r>
      <w:proofErr w:type="spellStart"/>
      <w:r w:rsidRPr="00F0772E">
        <w:rPr>
          <w:rFonts w:ascii="Times New Roman" w:hAnsi="Times New Roman" w:cs="Times New Roman"/>
          <w:sz w:val="24"/>
          <w:szCs w:val="24"/>
        </w:rPr>
        <w:t>il</w:t>
      </w:r>
      <w:proofErr w:type="spellEnd"/>
      <w:r w:rsidRPr="00F0772E">
        <w:rPr>
          <w:rStyle w:val="apple-converted-space"/>
          <w:rFonts w:ascii="Times New Roman" w:hAnsi="Times New Roman" w:cs="Times New Roman"/>
          <w:color w:val="000000"/>
          <w:sz w:val="24"/>
          <w:szCs w:val="24"/>
        </w:rPr>
        <w:t> </w:t>
      </w:r>
      <w:proofErr w:type="spellStart"/>
      <w:r w:rsidRPr="00F0772E">
        <w:rPr>
          <w:rStyle w:val="Enfasigrassetto"/>
          <w:rFonts w:ascii="Times New Roman" w:hAnsi="Times New Roman" w:cs="Times New Roman"/>
          <w:b w:val="0"/>
          <w:color w:val="000000"/>
          <w:sz w:val="24"/>
          <w:szCs w:val="24"/>
        </w:rPr>
        <w:t>trasporto</w:t>
      </w:r>
      <w:proofErr w:type="spellEnd"/>
      <w:r w:rsidRPr="00F0772E">
        <w:rPr>
          <w:rStyle w:val="Enfasigrassetto"/>
          <w:rFonts w:ascii="Times New Roman" w:hAnsi="Times New Roman" w:cs="Times New Roman"/>
          <w:b w:val="0"/>
          <w:color w:val="000000"/>
          <w:sz w:val="24"/>
          <w:szCs w:val="24"/>
        </w:rPr>
        <w:t xml:space="preserve"> </w:t>
      </w:r>
      <w:proofErr w:type="spellStart"/>
      <w:r w:rsidRPr="00F0772E">
        <w:rPr>
          <w:rStyle w:val="Enfasigrassetto"/>
          <w:rFonts w:ascii="Times New Roman" w:hAnsi="Times New Roman" w:cs="Times New Roman"/>
          <w:b w:val="0"/>
          <w:color w:val="000000"/>
          <w:sz w:val="24"/>
          <w:szCs w:val="24"/>
        </w:rPr>
        <w:t>aereo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mentre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resta</w:t>
      </w:r>
      <w:proofErr w:type="spellEnd"/>
      <w:r w:rsidRPr="00F0772E">
        <w:rPr>
          <w:rFonts w:ascii="Times New Roman" w:hAnsi="Times New Roman" w:cs="Times New Roman"/>
          <w:sz w:val="24"/>
          <w:szCs w:val="24"/>
        </w:rPr>
        <w:t xml:space="preserve"> molto </w:t>
      </w:r>
      <w:proofErr w:type="spellStart"/>
      <w:r w:rsidRPr="00F0772E">
        <w:rPr>
          <w:rFonts w:ascii="Times New Roman" w:hAnsi="Times New Roman" w:cs="Times New Roman"/>
          <w:sz w:val="24"/>
          <w:szCs w:val="24"/>
        </w:rPr>
        <w:t>frammentata</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sul</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riconoscimento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uniforme</w:t>
      </w:r>
      <w:proofErr w:type="spellEnd"/>
      <w:r w:rsidRPr="00F0772E">
        <w:rPr>
          <w:rFonts w:ascii="Times New Roman" w:hAnsi="Times New Roman" w:cs="Times New Roman"/>
          <w:sz w:val="24"/>
          <w:szCs w:val="24"/>
        </w:rPr>
        <w:t xml:space="preserve"> dei </w:t>
      </w:r>
      <w:proofErr w:type="spellStart"/>
      <w:r w:rsidRPr="00F0772E">
        <w:rPr>
          <w:rFonts w:ascii="Times New Roman" w:hAnsi="Times New Roman" w:cs="Times New Roman"/>
          <w:sz w:val="24"/>
          <w:szCs w:val="24"/>
        </w:rPr>
        <w:t>cani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guida</w:t>
      </w:r>
      <w:proofErr w:type="spellEnd"/>
      <w:r w:rsidRPr="00F0772E">
        <w:rPr>
          <w:rFonts w:ascii="Times New Roman" w:hAnsi="Times New Roman" w:cs="Times New Roman"/>
          <w:sz w:val="24"/>
          <w:szCs w:val="24"/>
        </w:rPr>
        <w:t xml:space="preserve"> e dei </w:t>
      </w:r>
      <w:proofErr w:type="spellStart"/>
      <w:r w:rsidRPr="00F0772E">
        <w:rPr>
          <w:rFonts w:ascii="Times New Roman" w:hAnsi="Times New Roman" w:cs="Times New Roman"/>
          <w:sz w:val="24"/>
          <w:szCs w:val="24"/>
        </w:rPr>
        <w:t>cani</w:t>
      </w:r>
      <w:proofErr w:type="spellEnd"/>
      <w:r w:rsidRPr="00F0772E">
        <w:rPr>
          <w:rFonts w:ascii="Times New Roman" w:hAnsi="Times New Roman" w:cs="Times New Roman"/>
          <w:sz w:val="24"/>
          <w:szCs w:val="24"/>
        </w:rPr>
        <w:t xml:space="preserve"> di </w:t>
      </w:r>
      <w:proofErr w:type="spellStart"/>
      <w:r w:rsidRPr="00F0772E">
        <w:rPr>
          <w:rFonts w:ascii="Times New Roman" w:hAnsi="Times New Roman" w:cs="Times New Roman"/>
          <w:sz w:val="24"/>
          <w:szCs w:val="24"/>
        </w:rPr>
        <w:t>assistenza</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tra</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diversi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Paesi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Anche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negli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aeroporti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europei</w:t>
      </w:r>
      <w:proofErr w:type="spellEnd"/>
      <w:r w:rsidRPr="00F0772E">
        <w:rPr>
          <w:rFonts w:ascii="Times New Roman" w:hAnsi="Times New Roman" w:cs="Times New Roman"/>
          <w:sz w:val="24"/>
          <w:szCs w:val="24"/>
        </w:rPr>
        <w:t xml:space="preserve"> la </w:t>
      </w:r>
      <w:proofErr w:type="spellStart"/>
      <w:r w:rsidRPr="00F0772E">
        <w:rPr>
          <w:rFonts w:ascii="Times New Roman" w:hAnsi="Times New Roman" w:cs="Times New Roman"/>
          <w:sz w:val="24"/>
          <w:szCs w:val="24"/>
        </w:rPr>
        <w:t>situazione</w:t>
      </w:r>
      <w:proofErr w:type="spellEnd"/>
      <w:r w:rsidRPr="00F0772E">
        <w:rPr>
          <w:rFonts w:ascii="Times New Roman" w:hAnsi="Times New Roman" w:cs="Times New Roman"/>
          <w:sz w:val="24"/>
          <w:szCs w:val="24"/>
        </w:rPr>
        <w:t xml:space="preserve"> è </w:t>
      </w:r>
      <w:proofErr w:type="spellStart"/>
      <w:r w:rsidRPr="00F0772E">
        <w:rPr>
          <w:rFonts w:ascii="Times New Roman" w:hAnsi="Times New Roman" w:cs="Times New Roman"/>
          <w:sz w:val="24"/>
          <w:szCs w:val="24"/>
        </w:rPr>
        <w:t>disomogenea</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alcune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strutture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hanno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ormai</w:t>
      </w:r>
      <w:proofErr w:type="spellEnd"/>
      <w:r w:rsidRPr="00F0772E">
        <w:rPr>
          <w:rStyle w:val="apple-converted-space"/>
          <w:rFonts w:ascii="Times New Roman" w:hAnsi="Times New Roman" w:cs="Times New Roman"/>
          <w:color w:val="000000"/>
          <w:sz w:val="24"/>
          <w:szCs w:val="24"/>
        </w:rPr>
        <w:t> </w:t>
      </w:r>
      <w:r w:rsidRPr="00F0772E">
        <w:rPr>
          <w:rStyle w:val="Enfasigrassetto"/>
          <w:rFonts w:ascii="Times New Roman" w:hAnsi="Times New Roman" w:cs="Times New Roman"/>
          <w:b w:val="0"/>
          <w:color w:val="000000"/>
          <w:sz w:val="24"/>
          <w:szCs w:val="24"/>
        </w:rPr>
        <w:t>zone interne o airside</w:t>
      </w:r>
      <w:r w:rsidRPr="00F0772E">
        <w:rPr>
          <w:rStyle w:val="apple-converted-space"/>
          <w:rFonts w:ascii="Times New Roman" w:hAnsi="Times New Roman" w:cs="Times New Roman"/>
          <w:color w:val="000000"/>
          <w:sz w:val="24"/>
          <w:szCs w:val="24"/>
        </w:rPr>
        <w:t> </w:t>
      </w:r>
      <w:r w:rsidRPr="00F0772E">
        <w:rPr>
          <w:rFonts w:ascii="Times New Roman" w:hAnsi="Times New Roman" w:cs="Times New Roman"/>
          <w:sz w:val="24"/>
          <w:szCs w:val="24"/>
        </w:rPr>
        <w:t xml:space="preserve">per </w:t>
      </w:r>
      <w:proofErr w:type="spellStart"/>
      <w:r w:rsidRPr="00F0772E">
        <w:rPr>
          <w:rFonts w:ascii="Times New Roman" w:hAnsi="Times New Roman" w:cs="Times New Roman"/>
          <w:sz w:val="24"/>
          <w:szCs w:val="24"/>
        </w:rPr>
        <w:t>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bisogni</w:t>
      </w:r>
      <w:proofErr w:type="spellEnd"/>
      <w:r w:rsidRPr="00F0772E">
        <w:rPr>
          <w:rFonts w:ascii="Times New Roman" w:hAnsi="Times New Roman" w:cs="Times New Roman"/>
          <w:sz w:val="24"/>
          <w:szCs w:val="24"/>
        </w:rPr>
        <w:t xml:space="preserve"> dei </w:t>
      </w:r>
      <w:proofErr w:type="spellStart"/>
      <w:r w:rsidRPr="00F0772E">
        <w:rPr>
          <w:rFonts w:ascii="Times New Roman" w:hAnsi="Times New Roman" w:cs="Times New Roman"/>
          <w:sz w:val="24"/>
          <w:szCs w:val="24"/>
        </w:rPr>
        <w:t>cani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guida</w:t>
      </w:r>
      <w:proofErr w:type="spellEnd"/>
      <w:r w:rsidRPr="00F0772E">
        <w:rPr>
          <w:rFonts w:ascii="Times New Roman" w:hAnsi="Times New Roman" w:cs="Times New Roman"/>
          <w:sz w:val="24"/>
          <w:szCs w:val="24"/>
        </w:rPr>
        <w:t xml:space="preserve"> e dei </w:t>
      </w:r>
      <w:proofErr w:type="spellStart"/>
      <w:r w:rsidRPr="00F0772E">
        <w:rPr>
          <w:rFonts w:ascii="Times New Roman" w:hAnsi="Times New Roman" w:cs="Times New Roman"/>
          <w:sz w:val="24"/>
          <w:szCs w:val="24"/>
        </w:rPr>
        <w:t>cani</w:t>
      </w:r>
      <w:proofErr w:type="spellEnd"/>
      <w:r w:rsidRPr="00F0772E">
        <w:rPr>
          <w:rFonts w:ascii="Times New Roman" w:hAnsi="Times New Roman" w:cs="Times New Roman"/>
          <w:sz w:val="24"/>
          <w:szCs w:val="24"/>
        </w:rPr>
        <w:t xml:space="preserve"> di </w:t>
      </w:r>
      <w:proofErr w:type="spellStart"/>
      <w:r w:rsidRPr="00F0772E">
        <w:rPr>
          <w:rFonts w:ascii="Times New Roman" w:hAnsi="Times New Roman" w:cs="Times New Roman"/>
          <w:sz w:val="24"/>
          <w:szCs w:val="24"/>
        </w:rPr>
        <w:t>assistenza</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altre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dispongono</w:t>
      </w:r>
      <w:proofErr w:type="spellEnd"/>
      <w:r w:rsidRPr="00F0772E">
        <w:rPr>
          <w:rFonts w:ascii="Times New Roman" w:hAnsi="Times New Roman" w:cs="Times New Roman"/>
          <w:sz w:val="24"/>
          <w:szCs w:val="24"/>
        </w:rPr>
        <w:t xml:space="preserve"> solo di </w:t>
      </w:r>
      <w:proofErr w:type="spellStart"/>
      <w:r w:rsidRPr="00F0772E">
        <w:rPr>
          <w:rFonts w:ascii="Times New Roman" w:hAnsi="Times New Roman" w:cs="Times New Roman"/>
          <w:sz w:val="24"/>
          <w:szCs w:val="24"/>
        </w:rPr>
        <w:t>aree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esterne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altre</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ancora</w:t>
      </w:r>
      <w:proofErr w:type="spellEnd"/>
      <w:r w:rsidRPr="00F0772E">
        <w:rPr>
          <w:rFonts w:ascii="Times New Roman" w:hAnsi="Times New Roman" w:cs="Times New Roman"/>
          <w:sz w:val="24"/>
          <w:szCs w:val="24"/>
        </w:rPr>
        <w:t xml:space="preserve"> non </w:t>
      </w:r>
      <w:proofErr w:type="spellStart"/>
      <w:r w:rsidRPr="00F0772E">
        <w:rPr>
          <w:rFonts w:ascii="Times New Roman" w:hAnsi="Times New Roman" w:cs="Times New Roman"/>
          <w:sz w:val="24"/>
          <w:szCs w:val="24"/>
        </w:rPr>
        <w:t>hanno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spazi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ufficiali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dedicati</w:t>
      </w:r>
      <w:proofErr w:type="spellEnd"/>
      <w:r w:rsidRPr="00F0772E">
        <w:rPr>
          <w:rFonts w:ascii="Times New Roman" w:hAnsi="Times New Roman" w:cs="Times New Roman"/>
          <w:sz w:val="24"/>
          <w:szCs w:val="24"/>
        </w:rPr>
        <w:t>.</w:t>
      </w:r>
      <w:r w:rsidRPr="00F0772E">
        <w:rPr>
          <w:rStyle w:val="apple-converted-space"/>
          <w:rFonts w:ascii="Times New Roman" w:hAnsi="Times New Roman" w:cs="Times New Roman"/>
          <w:color w:val="000000"/>
          <w:sz w:val="24"/>
          <w:szCs w:val="24"/>
        </w:rPr>
        <w:t> </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1. METODO</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Questa ricerca è stata costruita su fonti normative e para-normative primarie o quasi primarie:</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EUR-</w:t>
      </w:r>
      <w:proofErr w:type="spellStart"/>
      <w:r w:rsidRPr="00B8769C">
        <w:rPr>
          <w:rStyle w:val="Enfasigrassetto"/>
          <w:rFonts w:ascii="Times New Roman" w:hAnsi="Times New Roman" w:cs="Times New Roman"/>
          <w:b w:val="0"/>
          <w:color w:val="000000"/>
          <w:sz w:val="24"/>
          <w:szCs w:val="24"/>
          <w:lang w:val="it-IT"/>
        </w:rPr>
        <w:t>Lex</w:t>
      </w:r>
      <w:proofErr w:type="spellEnd"/>
      <w:r w:rsidRPr="00B8769C">
        <w:rPr>
          <w:rFonts w:ascii="Times New Roman" w:hAnsi="Times New Roman" w:cs="Times New Roman"/>
          <w:sz w:val="24"/>
          <w:szCs w:val="24"/>
          <w:lang w:val="it-IT"/>
        </w:rPr>
        <w:t>, Commissione europea, ONU, E</w:t>
      </w:r>
      <w:r w:rsidR="00B8769C" w:rsidRPr="00B8769C">
        <w:rPr>
          <w:rFonts w:ascii="Times New Roman" w:hAnsi="Times New Roman" w:cs="Times New Roman"/>
          <w:sz w:val="24"/>
          <w:szCs w:val="24"/>
          <w:lang w:val="it-IT"/>
        </w:rPr>
        <w:t>N</w:t>
      </w:r>
      <w:r w:rsidRPr="00B8769C">
        <w:rPr>
          <w:rFonts w:ascii="Times New Roman" w:hAnsi="Times New Roman" w:cs="Times New Roman"/>
          <w:sz w:val="24"/>
          <w:szCs w:val="24"/>
          <w:lang w:val="it-IT"/>
        </w:rPr>
        <w:t>AC, Gazzetta Ufficiale italiana e siti ufficiali di alcuni aeroporti. Per la mappatura aeroportuale ho integrato i siti ufficiali con una ricognizione specialistica europea del 2026, utile soprattutto quando gli aeroporti non pubblicano in modo chiaro la localizzazione delle aree dedicate. Di conseguenza, la parte normativa è molto solida; la parte aeroportuale è aggiornata, ma va considerata soggetta a modifiche operative locali.</w:t>
      </w:r>
      <w:r w:rsidRPr="00B8769C">
        <w:rPr>
          <w:rStyle w:val="apple-converted-space"/>
          <w:rFonts w:ascii="Times New Roman" w:hAnsi="Times New Roman" w:cs="Times New Roman"/>
          <w:color w:val="000000"/>
          <w:sz w:val="24"/>
          <w:szCs w:val="24"/>
          <w:lang w:val="it-IT"/>
        </w:rPr>
        <w:t> </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2. QUADRO GIURIDICO EUROPEO</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Il primo pilastro è la</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Convenzione ONU sui diritti delle persone con disabilità (CRPD/UNCRPD)</w:t>
      </w:r>
      <w:r w:rsidRPr="00B8769C">
        <w:rPr>
          <w:rFonts w:ascii="Times New Roman" w:hAnsi="Times New Roman" w:cs="Times New Roman"/>
          <w:sz w:val="24"/>
          <w:szCs w:val="24"/>
          <w:lang w:val="it-IT"/>
        </w:rPr>
        <w:t>, di cui l’Unione europea è parte. La Convenzione non disciplina in dettaglio il cane guida, ma impone agli Stati e alle istituzioni di garantire accessibilità, autonomia personale, mobilità e partecipazione piena alla vita sociale. In termini giuridici, è il fondamento che giustifica l’accesso del binomio persona-cane guida ai servizi e agli spazi aperti al pubblico.</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Il secondo pilastro è il diritto dell’Unione europea in materia di</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diritti dei passeggeri</w:t>
      </w:r>
      <w:r w:rsidRPr="00B8769C">
        <w:rPr>
          <w:rFonts w:ascii="Times New Roman" w:hAnsi="Times New Roman" w:cs="Times New Roman"/>
          <w:sz w:val="24"/>
          <w:szCs w:val="24"/>
          <w:lang w:val="it-IT"/>
        </w:rPr>
        <w:t>. Il regolamento più importante è il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Regolamento (CE) n. 1107/2006</w:t>
      </w:r>
      <w:r w:rsidRPr="00B8769C">
        <w:rPr>
          <w:rFonts w:ascii="Times New Roman" w:hAnsi="Times New Roman" w:cs="Times New Roman"/>
          <w:sz w:val="24"/>
          <w:szCs w:val="24"/>
          <w:lang w:val="it-IT"/>
        </w:rPr>
        <w:t xml:space="preserve">, che tutela le persone con disabilità o a mobilità ridotta nel trasporto aereo. Questo regolamento impone protezione contro discriminazioni in prenotazione e imbarco e prevede assistenza gratuita in aeroporto e a bordo; nel quadro applicativo europeo, il cane guida o il cane di assistenza riconosciuto deve poter viaggiare in cabina senza costi aggiuntivi, nel rispetto delle regole nazionali e </w:t>
      </w:r>
      <w:r w:rsidRPr="00B8769C">
        <w:rPr>
          <w:rFonts w:ascii="Times New Roman" w:hAnsi="Times New Roman" w:cs="Times New Roman"/>
          <w:sz w:val="24"/>
          <w:szCs w:val="24"/>
          <w:lang w:val="it-IT"/>
        </w:rPr>
        <w:lastRenderedPageBreak/>
        <w:t>delle procedure del vettore. La Commissione europea e l’EDF rilevano però che la pratica resta disomogenea, soprattutto per i requisiti documentali e per il riconoscimento transfrontaliero del cane.</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La protezione europea non si ferma all’aereo. Il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Regolamento (UE) n. 181/2011</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per autobus e pullman stabilisce il diritto delle persone con disabilità o mobilità ridotta a essere accompagnate da un</w:t>
      </w:r>
      <w:r w:rsidRPr="00B8769C">
        <w:rPr>
          <w:rStyle w:val="apple-converted-space"/>
          <w:rFonts w:ascii="Times New Roman" w:hAnsi="Times New Roman" w:cs="Times New Roman"/>
          <w:color w:val="000000"/>
          <w:sz w:val="24"/>
          <w:szCs w:val="24"/>
          <w:lang w:val="it-IT"/>
        </w:rPr>
        <w:t> </w:t>
      </w:r>
      <w:proofErr w:type="spellStart"/>
      <w:r w:rsidRPr="00B8769C">
        <w:rPr>
          <w:rStyle w:val="Enfasigrassetto"/>
          <w:rFonts w:ascii="Times New Roman" w:hAnsi="Times New Roman" w:cs="Times New Roman"/>
          <w:b w:val="0"/>
          <w:color w:val="000000"/>
          <w:sz w:val="24"/>
          <w:szCs w:val="24"/>
          <w:lang w:val="it-IT"/>
        </w:rPr>
        <w:t>recognized</w:t>
      </w:r>
      <w:proofErr w:type="spellEnd"/>
      <w:r w:rsidRPr="00B8769C">
        <w:rPr>
          <w:rStyle w:val="Enfasigrassetto"/>
          <w:rFonts w:ascii="Times New Roman" w:hAnsi="Times New Roman" w:cs="Times New Roman"/>
          <w:b w:val="0"/>
          <w:color w:val="000000"/>
          <w:sz w:val="24"/>
          <w:szCs w:val="24"/>
          <w:lang w:val="it-IT"/>
        </w:rPr>
        <w:t xml:space="preserve"> assistance dog</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a bordo, secondo il diritto nazionale. Analogamente, il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Regolamento (UE) n. 1177/2010</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sul trasporto marittimo e per vie navigabili interne impone che il cane di assistenza riconosciuto sia alloggiato insieme alla persona, sempre conformemente alle norme nazionali applicabili. Ne deriva che, nell’UE, il principio di ammissibilità del cane guida nei trasporti è ormai consolidato in più modalità di viaggio, non solo nell’aviazione.</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Un terzo pilastro riguarda la</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circolazione sanitaria</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degli animali. Il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Regolamento (UE) n. 576/2013</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disciplina i movimenti non commerciali di cani, gatti e furetti, compresi microchip/identificazione, vaccinazione antirabbica e documentazione sanitaria. Questo non sostituisce il diritto di accesso del cane guida, ma ne condiziona la mobilità internazionale: in pratica, un cane guida può avere diritto a viaggiare con la persona, ma deve comunque soddisfare i requisiti sanitari e documentali per l’ingresso e il transito.</w:t>
      </w:r>
      <w:r w:rsidRPr="00B8769C">
        <w:rPr>
          <w:rStyle w:val="apple-converted-space"/>
          <w:rFonts w:ascii="Times New Roman" w:hAnsi="Times New Roman" w:cs="Times New Roman"/>
          <w:color w:val="000000"/>
          <w:sz w:val="24"/>
          <w:szCs w:val="24"/>
          <w:lang w:val="it-IT"/>
        </w:rPr>
        <w:t> </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3. IL NODO CENTRALE: IN EUROPA MANCA ANCORA UN RICONOSCIMENTO UNIFORME</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Il punto più critico, oggi, è che</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non esistono regole UE uniformi su addestramento, accreditamento o certificazione dei cani di assistenza</w:t>
      </w:r>
      <w:r w:rsidRPr="00B8769C">
        <w:rPr>
          <w:rFonts w:ascii="Times New Roman" w:hAnsi="Times New Roman" w:cs="Times New Roman"/>
          <w:sz w:val="24"/>
          <w:szCs w:val="24"/>
          <w:lang w:val="it-IT"/>
        </w:rPr>
        <w:t>. L’</w:t>
      </w:r>
      <w:proofErr w:type="spellStart"/>
      <w:r w:rsidRPr="00B8769C">
        <w:rPr>
          <w:rFonts w:ascii="Times New Roman" w:hAnsi="Times New Roman" w:cs="Times New Roman"/>
          <w:sz w:val="24"/>
          <w:szCs w:val="24"/>
          <w:lang w:val="it-IT"/>
        </w:rPr>
        <w:t>European</w:t>
      </w:r>
      <w:proofErr w:type="spellEnd"/>
      <w:r w:rsidRPr="00B8769C">
        <w:rPr>
          <w:rFonts w:ascii="Times New Roman" w:hAnsi="Times New Roman" w:cs="Times New Roman"/>
          <w:sz w:val="24"/>
          <w:szCs w:val="24"/>
          <w:lang w:val="it-IT"/>
        </w:rPr>
        <w:t xml:space="preserve"> </w:t>
      </w:r>
      <w:proofErr w:type="spellStart"/>
      <w:r w:rsidRPr="00B8769C">
        <w:rPr>
          <w:rFonts w:ascii="Times New Roman" w:hAnsi="Times New Roman" w:cs="Times New Roman"/>
          <w:sz w:val="24"/>
          <w:szCs w:val="24"/>
          <w:lang w:val="it-IT"/>
        </w:rPr>
        <w:t>Disability</w:t>
      </w:r>
      <w:proofErr w:type="spellEnd"/>
      <w:r w:rsidRPr="00B8769C">
        <w:rPr>
          <w:rFonts w:ascii="Times New Roman" w:hAnsi="Times New Roman" w:cs="Times New Roman"/>
          <w:sz w:val="24"/>
          <w:szCs w:val="24"/>
          <w:lang w:val="it-IT"/>
        </w:rPr>
        <w:t xml:space="preserve"> Forum sottolinea che il problema principale non è tanto il principio astratto di accesso, quanto la sua applicazione concreta: Paesi come Austria, Germania e Ungheria hanno sistemi di certificazione statale del cane; altri, come Finlandia e Regno Unito, non hanno un sistema nazionale omogeneo e si appoggiano più spesso a scuole o a standard di organizzazioni come</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IGDF</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e</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ADI</w:t>
      </w:r>
      <w:r w:rsidRPr="00B8769C">
        <w:rPr>
          <w:rFonts w:ascii="Times New Roman" w:hAnsi="Times New Roman" w:cs="Times New Roman"/>
          <w:sz w:val="24"/>
          <w:szCs w:val="24"/>
          <w:lang w:val="it-IT"/>
        </w:rPr>
        <w:t>. Questo crea incertezza per compagnie aeree, aeroporti e operatori dei servizi, con il rischio di richieste documentali difformi o persino di rifiuti d’imbarco.</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In altri termini, in Europa esiste già una tutela abbastanza avanzata del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diritto della persona con disabilità a muoversi con il proprio cane guida</w:t>
      </w:r>
      <w:r w:rsidRPr="00B8769C">
        <w:rPr>
          <w:rFonts w:ascii="Times New Roman" w:hAnsi="Times New Roman" w:cs="Times New Roman"/>
          <w:sz w:val="24"/>
          <w:szCs w:val="24"/>
          <w:lang w:val="it-IT"/>
        </w:rPr>
        <w:t>, ma non esiste ancora una piena armonizzazione su</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chi</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debba essere considerato “cane guida/cane di assistenza riconosciuto” in tutti gli Stati e per tutti i vettori. Questa è la vera lacuna sistemica emersa dalla letteratura istituzionale più recente.</w:t>
      </w:r>
      <w:r w:rsidRPr="00B8769C">
        <w:rPr>
          <w:rStyle w:val="apple-converted-space"/>
          <w:rFonts w:ascii="Times New Roman" w:hAnsi="Times New Roman" w:cs="Times New Roman"/>
          <w:color w:val="000000"/>
          <w:sz w:val="24"/>
          <w:szCs w:val="24"/>
          <w:lang w:val="it-IT"/>
        </w:rPr>
        <w:t> </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4. MODELLI NORMATIVI NAZIONALI IN EUROPA</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Sul piano comparato, i Paesi europei si possono dividere in tre grandi modelli.</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lastRenderedPageBreak/>
        <w:t>Il primo modello è quello dei Paesi con</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riconoscimento esplicito e forte del diritto di accesso</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nei luoghi pubblici e nei trasporti. L’Italia rientra in questo gruppo: la</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Legge n. 37 del 14 febbraio 1974</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riconosce al non vedente il diritto di farsi accompagnare dal proprio cane guida su ogni mezzo di trasporto pubblico senza biglietto o sovrattassa; la</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Legge n. 60 dell’8 febbraio 2006</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ha rafforzato il quadro, riconoscendo espressamente anche l’accesso agli esercizi aperti al pubblico e prevedendo sanzioni amministrative in caso di impedimento o ostacolo all’accesso.</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Anche la</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Francia</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presenta un’impostazione forte: la documentazione federativa francese sui cani guida richiama la</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Legge dell’11 febbraio 2005</w:t>
      </w:r>
      <w:r w:rsidRPr="00B8769C">
        <w:rPr>
          <w:rFonts w:ascii="Times New Roman" w:hAnsi="Times New Roman" w:cs="Times New Roman"/>
          <w:sz w:val="24"/>
          <w:szCs w:val="24"/>
          <w:lang w:val="it-IT"/>
        </w:rPr>
        <w:t>, che garantisce l’accesso gratuito dei cani guida ai luoghi e ai servizi aperti al pubblico, inclusi trasporti, negozi, alberghi e musei, con solo limitazioni igienico-sanitarie specifiche per aree sensibili.</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L’</w:t>
      </w:r>
      <w:r w:rsidRPr="00B8769C">
        <w:rPr>
          <w:rStyle w:val="Enfasigrassetto"/>
          <w:rFonts w:ascii="Times New Roman" w:hAnsi="Times New Roman" w:cs="Times New Roman"/>
          <w:b w:val="0"/>
          <w:color w:val="000000"/>
          <w:sz w:val="24"/>
          <w:szCs w:val="24"/>
          <w:lang w:val="it-IT"/>
        </w:rPr>
        <w:t>Austria</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 xml:space="preserve">costituisce un esempio di secondo modello, più formalizzato sul piano della certificazione. La Commissione europea ha richiamato il fatto che dal 2015 gli assistance dogs sono regolati per legge nel §39a del Federal </w:t>
      </w:r>
      <w:proofErr w:type="spellStart"/>
      <w:r w:rsidRPr="00B8769C">
        <w:rPr>
          <w:rFonts w:ascii="Times New Roman" w:hAnsi="Times New Roman" w:cs="Times New Roman"/>
          <w:sz w:val="24"/>
          <w:szCs w:val="24"/>
          <w:lang w:val="it-IT"/>
        </w:rPr>
        <w:t>Disability</w:t>
      </w:r>
      <w:proofErr w:type="spellEnd"/>
      <w:r w:rsidRPr="00B8769C">
        <w:rPr>
          <w:rFonts w:ascii="Times New Roman" w:hAnsi="Times New Roman" w:cs="Times New Roman"/>
          <w:sz w:val="24"/>
          <w:szCs w:val="24"/>
          <w:lang w:val="it-IT"/>
        </w:rPr>
        <w:t xml:space="preserve"> Act, con un impianto specifico anche per il riconoscimento ufficiale. Questo tipo di sistema facilita la prova dello status del cane nei rapporti con i servizi e con i vettori.</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Il terzo modello è quello basato prevalentemente sul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diritto antidiscriminatorio generale</w:t>
      </w:r>
      <w:r w:rsidRPr="00B8769C">
        <w:rPr>
          <w:rFonts w:ascii="Times New Roman" w:hAnsi="Times New Roman" w:cs="Times New Roman"/>
          <w:sz w:val="24"/>
          <w:szCs w:val="24"/>
          <w:lang w:val="it-IT"/>
        </w:rPr>
        <w:t>. Nel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Regno Unito</w:t>
      </w:r>
      <w:r w:rsidRPr="00B8769C">
        <w:rPr>
          <w:rFonts w:ascii="Times New Roman" w:hAnsi="Times New Roman" w:cs="Times New Roman"/>
          <w:sz w:val="24"/>
          <w:szCs w:val="24"/>
          <w:lang w:val="it-IT"/>
        </w:rPr>
        <w:t>, ad esempio, la protezione è fortemente collegata all’</w:t>
      </w:r>
      <w:proofErr w:type="spellStart"/>
      <w:r w:rsidRPr="00B8769C">
        <w:rPr>
          <w:rStyle w:val="Enfasigrassetto"/>
          <w:rFonts w:ascii="Times New Roman" w:hAnsi="Times New Roman" w:cs="Times New Roman"/>
          <w:b w:val="0"/>
          <w:color w:val="000000"/>
          <w:sz w:val="24"/>
          <w:szCs w:val="24"/>
          <w:lang w:val="it-IT"/>
        </w:rPr>
        <w:t>Equality</w:t>
      </w:r>
      <w:proofErr w:type="spellEnd"/>
      <w:r w:rsidRPr="00B8769C">
        <w:rPr>
          <w:rStyle w:val="Enfasigrassetto"/>
          <w:rFonts w:ascii="Times New Roman" w:hAnsi="Times New Roman" w:cs="Times New Roman"/>
          <w:b w:val="0"/>
          <w:color w:val="000000"/>
          <w:sz w:val="24"/>
          <w:szCs w:val="24"/>
          <w:lang w:val="it-IT"/>
        </w:rPr>
        <w:t xml:space="preserve"> Act 2010</w:t>
      </w:r>
      <w:r w:rsidRPr="00B8769C">
        <w:rPr>
          <w:rFonts w:ascii="Times New Roman" w:hAnsi="Times New Roman" w:cs="Times New Roman"/>
          <w:sz w:val="24"/>
          <w:szCs w:val="24"/>
          <w:lang w:val="it-IT"/>
        </w:rPr>
        <w:t>, che garantisce alle persone con disabilità pari accesso a beni e servizi; l’ADI ricorda espressamente che tale legge protegge i proprietari di guide dog e assistance dog rispetto a negozi, hotel, ristoranti, taxi e altri servizi.</w:t>
      </w:r>
      <w:r w:rsidRPr="00B8769C">
        <w:rPr>
          <w:rStyle w:val="apple-converted-space"/>
          <w:rFonts w:ascii="Times New Roman" w:hAnsi="Times New Roman" w:cs="Times New Roman"/>
          <w:color w:val="000000"/>
          <w:sz w:val="24"/>
          <w:szCs w:val="24"/>
          <w:lang w:val="it-IT"/>
        </w:rPr>
        <w:t> </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5. COSA SIGNIFICA TUTTO QUESTO PER CHI VIAGGIA CON UN CANE GUIDA</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Dal punto di vista pratico, il quadro europeo consente alcune conclusioni nette. Primo: nel trasporto aereo europeo il diritto del passeggero con cane guida è ormai ben fondato e non può essere trattato come semplice favore commerciale del vettore. Secondo: restano decisivi la</w:t>
      </w:r>
      <w:r w:rsidRPr="00B8769C">
        <w:rPr>
          <w:rStyle w:val="apple-converted-space"/>
          <w:rFonts w:ascii="Times New Roman" w:hAnsi="Times New Roman" w:cs="Times New Roman"/>
          <w:color w:val="000000"/>
          <w:sz w:val="24"/>
          <w:szCs w:val="24"/>
          <w:lang w:val="it-IT"/>
        </w:rPr>
        <w:t> </w:t>
      </w:r>
      <w:proofErr w:type="spellStart"/>
      <w:r w:rsidRPr="00B8769C">
        <w:rPr>
          <w:rStyle w:val="Enfasigrassetto"/>
          <w:rFonts w:ascii="Times New Roman" w:hAnsi="Times New Roman" w:cs="Times New Roman"/>
          <w:b w:val="0"/>
          <w:color w:val="000000"/>
          <w:sz w:val="24"/>
          <w:szCs w:val="24"/>
          <w:lang w:val="it-IT"/>
        </w:rPr>
        <w:t>prenotifica</w:t>
      </w:r>
      <w:proofErr w:type="spellEnd"/>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al vettore, di norma almeno 48 ore prima, e la produzione dei documenti richiesti dalla compagnia e dalla normativa sanitaria. Terzo: il punto più delicato è il riconoscimento del cane quando si attraversano frontiere tra Paesi con sistemi diversi. Per questo oggi molte compagnie si orientano ancora, di fatto, verso documentazione legata a scuole IGDF o ADI, oppure a certificazioni nazionali dove esistono.</w:t>
      </w:r>
      <w:r w:rsidRPr="00B8769C">
        <w:rPr>
          <w:rStyle w:val="apple-converted-space"/>
          <w:rFonts w:ascii="Times New Roman" w:hAnsi="Times New Roman" w:cs="Times New Roman"/>
          <w:color w:val="000000"/>
          <w:sz w:val="24"/>
          <w:szCs w:val="24"/>
          <w:lang w:val="it-IT"/>
        </w:rPr>
        <w:t> </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6. AEROPORTI EUROPEI CON AREE INTERNE PER CANI GUIDA O CANI DI ASSISTENZA</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Qui sotto elenco gli aeroporti europei per cui ho trovato</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evidenza pubblica aggiornata</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di una</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 xml:space="preserve">zona interna, </w:t>
      </w:r>
      <w:proofErr w:type="spellStart"/>
      <w:r w:rsidRPr="00B8769C">
        <w:rPr>
          <w:rStyle w:val="Enfasigrassetto"/>
          <w:rFonts w:ascii="Times New Roman" w:hAnsi="Times New Roman" w:cs="Times New Roman"/>
          <w:b w:val="0"/>
          <w:color w:val="000000"/>
          <w:sz w:val="24"/>
          <w:szCs w:val="24"/>
          <w:lang w:val="it-IT"/>
        </w:rPr>
        <w:t>airside</w:t>
      </w:r>
      <w:proofErr w:type="spellEnd"/>
      <w:r w:rsidRPr="00B8769C">
        <w:rPr>
          <w:rStyle w:val="Enfasigrassetto"/>
          <w:rFonts w:ascii="Times New Roman" w:hAnsi="Times New Roman" w:cs="Times New Roman"/>
          <w:b w:val="0"/>
          <w:color w:val="000000"/>
          <w:sz w:val="24"/>
          <w:szCs w:val="24"/>
          <w:lang w:val="it-IT"/>
        </w:rPr>
        <w:t xml:space="preserve"> o comunque dentro il terminal/area sterile</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 xml:space="preserve">utilizzabile anche dai cani guida o dai cani di assistenza. In alcuni casi la prova è sul sito ufficiale dell’aeroporto; </w:t>
      </w:r>
      <w:r w:rsidRPr="00B8769C">
        <w:rPr>
          <w:rFonts w:ascii="Times New Roman" w:hAnsi="Times New Roman" w:cs="Times New Roman"/>
          <w:sz w:val="24"/>
          <w:szCs w:val="24"/>
          <w:lang w:val="it-IT"/>
        </w:rPr>
        <w:lastRenderedPageBreak/>
        <w:t>in altri deriva da una ricognizione specialistica europea del 2026 che dichiara di aver verificato i punti con fonti ufficiali, esperienza diretta o segnalazioni documentate.</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Style w:val="Enfasigrassetto"/>
          <w:rFonts w:ascii="Times New Roman" w:hAnsi="Times New Roman" w:cs="Times New Roman"/>
          <w:b w:val="0"/>
          <w:color w:val="000000"/>
          <w:sz w:val="24"/>
          <w:szCs w:val="24"/>
          <w:lang w:val="it-IT"/>
        </w:rPr>
        <w:t>Belgio</w:t>
      </w:r>
      <w:r w:rsidRPr="00B8769C">
        <w:rPr>
          <w:rFonts w:ascii="Times New Roman" w:hAnsi="Times New Roman" w:cs="Times New Roman"/>
          <w:sz w:val="24"/>
          <w:szCs w:val="24"/>
          <w:lang w:val="it-IT"/>
        </w:rPr>
        <w:br/>
      </w:r>
      <w:proofErr w:type="spellStart"/>
      <w:r w:rsidRPr="00B8769C">
        <w:rPr>
          <w:rFonts w:ascii="Times New Roman" w:hAnsi="Times New Roman" w:cs="Times New Roman"/>
          <w:sz w:val="24"/>
          <w:szCs w:val="24"/>
          <w:lang w:val="it-IT"/>
        </w:rPr>
        <w:t>Brussels</w:t>
      </w:r>
      <w:proofErr w:type="spellEnd"/>
      <w:r w:rsidRPr="00B8769C">
        <w:rPr>
          <w:rFonts w:ascii="Times New Roman" w:hAnsi="Times New Roman" w:cs="Times New Roman"/>
          <w:sz w:val="24"/>
          <w:szCs w:val="24"/>
          <w:lang w:val="it-IT"/>
        </w:rPr>
        <w:t xml:space="preserve"> Airport (BRU): area interna in zona partenze presso</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Gate B09</w:t>
      </w:r>
      <w:r w:rsidRPr="00B8769C">
        <w:rPr>
          <w:rFonts w:ascii="Times New Roman" w:hAnsi="Times New Roman" w:cs="Times New Roman"/>
          <w:sz w:val="24"/>
          <w:szCs w:val="24"/>
          <w:lang w:val="it-IT"/>
        </w:rPr>
        <w:t>.</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Style w:val="Enfasigrassetto"/>
          <w:rFonts w:ascii="Times New Roman" w:hAnsi="Times New Roman" w:cs="Times New Roman"/>
          <w:b w:val="0"/>
          <w:color w:val="000000"/>
          <w:sz w:val="24"/>
          <w:szCs w:val="24"/>
          <w:lang w:val="it-IT"/>
        </w:rPr>
        <w:t>Finlandia</w:t>
      </w:r>
      <w:r w:rsidRPr="00B8769C">
        <w:rPr>
          <w:rFonts w:ascii="Times New Roman" w:hAnsi="Times New Roman" w:cs="Times New Roman"/>
          <w:sz w:val="24"/>
          <w:szCs w:val="24"/>
          <w:lang w:val="it-IT"/>
        </w:rPr>
        <w:br/>
        <w:t>Helsinki-Vantaa (HEL): area interna non-Schengen vicino ai</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Gate 51A–D</w:t>
      </w:r>
      <w:r w:rsidRPr="00B8769C">
        <w:rPr>
          <w:rFonts w:ascii="Times New Roman" w:hAnsi="Times New Roman" w:cs="Times New Roman"/>
          <w:sz w:val="24"/>
          <w:szCs w:val="24"/>
          <w:lang w:val="it-IT"/>
        </w:rPr>
        <w:t>; ulteriore area lato Schengen presso</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Gate 21</w:t>
      </w:r>
      <w:r w:rsidRPr="00B8769C">
        <w:rPr>
          <w:rFonts w:ascii="Times New Roman" w:hAnsi="Times New Roman" w:cs="Times New Roman"/>
          <w:sz w:val="24"/>
          <w:szCs w:val="24"/>
          <w:lang w:val="it-IT"/>
        </w:rPr>
        <w:t>.</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Style w:val="Enfasigrassetto"/>
          <w:rFonts w:ascii="Times New Roman" w:hAnsi="Times New Roman" w:cs="Times New Roman"/>
          <w:b w:val="0"/>
          <w:color w:val="000000"/>
          <w:sz w:val="24"/>
          <w:szCs w:val="24"/>
          <w:lang w:val="it-IT"/>
        </w:rPr>
        <w:t>Francia</w:t>
      </w:r>
      <w:r w:rsidRPr="00B8769C">
        <w:rPr>
          <w:rFonts w:ascii="Times New Roman" w:hAnsi="Times New Roman" w:cs="Times New Roman"/>
          <w:sz w:val="24"/>
          <w:szCs w:val="24"/>
          <w:lang w:val="it-IT"/>
        </w:rPr>
        <w:br/>
        <w:t xml:space="preserve">Paris Charles de Gaulle (CDG): area </w:t>
      </w:r>
      <w:proofErr w:type="spellStart"/>
      <w:r w:rsidRPr="00B8769C">
        <w:rPr>
          <w:rFonts w:ascii="Times New Roman" w:hAnsi="Times New Roman" w:cs="Times New Roman"/>
          <w:sz w:val="24"/>
          <w:szCs w:val="24"/>
          <w:lang w:val="it-IT"/>
        </w:rPr>
        <w:t>airside</w:t>
      </w:r>
      <w:proofErr w:type="spellEnd"/>
      <w:r w:rsidRPr="00B8769C">
        <w:rPr>
          <w:rFonts w:ascii="Times New Roman" w:hAnsi="Times New Roman" w:cs="Times New Roman"/>
          <w:sz w:val="24"/>
          <w:szCs w:val="24"/>
          <w:lang w:val="it-IT"/>
        </w:rPr>
        <w:t xml:space="preserve"> sulla terrazza del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Terminal 2E, Gate M50</w:t>
      </w:r>
      <w:r w:rsidRPr="00B8769C">
        <w:rPr>
          <w:rFonts w:ascii="Times New Roman" w:hAnsi="Times New Roman" w:cs="Times New Roman"/>
          <w:sz w:val="24"/>
          <w:szCs w:val="24"/>
          <w:lang w:val="it-IT"/>
        </w:rPr>
        <w:t>.</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Style w:val="Enfasigrassetto"/>
          <w:rFonts w:ascii="Times New Roman" w:hAnsi="Times New Roman" w:cs="Times New Roman"/>
          <w:b w:val="0"/>
          <w:color w:val="000000"/>
          <w:sz w:val="24"/>
          <w:szCs w:val="24"/>
          <w:lang w:val="it-IT"/>
        </w:rPr>
        <w:t>Grecia</w:t>
      </w:r>
      <w:r w:rsidRPr="00B8769C">
        <w:rPr>
          <w:rFonts w:ascii="Times New Roman" w:hAnsi="Times New Roman" w:cs="Times New Roman"/>
          <w:sz w:val="24"/>
          <w:szCs w:val="24"/>
          <w:lang w:val="it-IT"/>
        </w:rPr>
        <w:br/>
      </w:r>
      <w:proofErr w:type="spellStart"/>
      <w:r w:rsidRPr="00B8769C">
        <w:rPr>
          <w:rFonts w:ascii="Times New Roman" w:hAnsi="Times New Roman" w:cs="Times New Roman"/>
          <w:sz w:val="24"/>
          <w:szCs w:val="24"/>
          <w:lang w:val="it-IT"/>
        </w:rPr>
        <w:t>Athens</w:t>
      </w:r>
      <w:proofErr w:type="spellEnd"/>
      <w:r w:rsidRPr="00B8769C">
        <w:rPr>
          <w:rFonts w:ascii="Times New Roman" w:hAnsi="Times New Roman" w:cs="Times New Roman"/>
          <w:sz w:val="24"/>
          <w:szCs w:val="24"/>
          <w:lang w:val="it-IT"/>
        </w:rPr>
        <w:t xml:space="preserve"> International Airport (ATH): struttura interna “</w:t>
      </w:r>
      <w:proofErr w:type="spellStart"/>
      <w:r w:rsidRPr="00B8769C">
        <w:rPr>
          <w:rFonts w:ascii="Times New Roman" w:hAnsi="Times New Roman" w:cs="Times New Roman"/>
          <w:sz w:val="24"/>
          <w:szCs w:val="24"/>
          <w:lang w:val="it-IT"/>
        </w:rPr>
        <w:t>Animal</w:t>
      </w:r>
      <w:proofErr w:type="spellEnd"/>
      <w:r w:rsidRPr="00B8769C">
        <w:rPr>
          <w:rFonts w:ascii="Times New Roman" w:hAnsi="Times New Roman" w:cs="Times New Roman"/>
          <w:sz w:val="24"/>
          <w:szCs w:val="24"/>
          <w:lang w:val="it-IT"/>
        </w:rPr>
        <w:t xml:space="preserve"> Care” vicino al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Gate A15</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 xml:space="preserve">nell’area partenze non-Schengen, espressamente indicata anche per assistance </w:t>
      </w:r>
      <w:proofErr w:type="spellStart"/>
      <w:r w:rsidRPr="00B8769C">
        <w:rPr>
          <w:rFonts w:ascii="Times New Roman" w:hAnsi="Times New Roman" w:cs="Times New Roman"/>
          <w:sz w:val="24"/>
          <w:szCs w:val="24"/>
          <w:lang w:val="it-IT"/>
        </w:rPr>
        <w:t>animals</w:t>
      </w:r>
      <w:proofErr w:type="spellEnd"/>
      <w:r w:rsidRPr="00B8769C">
        <w:rPr>
          <w:rFonts w:ascii="Times New Roman" w:hAnsi="Times New Roman" w:cs="Times New Roman"/>
          <w:sz w:val="24"/>
          <w:szCs w:val="24"/>
          <w:lang w:val="it-IT"/>
        </w:rPr>
        <w:t>.</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Style w:val="Enfasigrassetto"/>
          <w:rFonts w:ascii="Times New Roman" w:hAnsi="Times New Roman" w:cs="Times New Roman"/>
          <w:b w:val="0"/>
          <w:color w:val="000000"/>
          <w:sz w:val="24"/>
          <w:szCs w:val="24"/>
          <w:lang w:val="it-IT"/>
        </w:rPr>
        <w:t>Irlanda</w:t>
      </w:r>
      <w:r w:rsidRPr="00B8769C">
        <w:rPr>
          <w:rFonts w:ascii="Times New Roman" w:hAnsi="Times New Roman" w:cs="Times New Roman"/>
          <w:sz w:val="24"/>
          <w:szCs w:val="24"/>
          <w:lang w:val="it-IT"/>
        </w:rPr>
        <w:br/>
      </w:r>
      <w:proofErr w:type="spellStart"/>
      <w:r w:rsidRPr="00B8769C">
        <w:rPr>
          <w:rFonts w:ascii="Times New Roman" w:hAnsi="Times New Roman" w:cs="Times New Roman"/>
          <w:sz w:val="24"/>
          <w:szCs w:val="24"/>
          <w:lang w:val="it-IT"/>
        </w:rPr>
        <w:t>Dublin</w:t>
      </w:r>
      <w:proofErr w:type="spellEnd"/>
      <w:r w:rsidRPr="00B8769C">
        <w:rPr>
          <w:rFonts w:ascii="Times New Roman" w:hAnsi="Times New Roman" w:cs="Times New Roman"/>
          <w:sz w:val="24"/>
          <w:szCs w:val="24"/>
          <w:lang w:val="it-IT"/>
        </w:rPr>
        <w:t xml:space="preserve"> Airport (DUB): area confermata nel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Terminal 2, dopo i controlli</w:t>
      </w:r>
      <w:r w:rsidRPr="00B8769C">
        <w:rPr>
          <w:rFonts w:ascii="Times New Roman" w:hAnsi="Times New Roman" w:cs="Times New Roman"/>
          <w:sz w:val="24"/>
          <w:szCs w:val="24"/>
          <w:lang w:val="it-IT"/>
        </w:rPr>
        <w:t xml:space="preserve">, di fronte a </w:t>
      </w:r>
      <w:proofErr w:type="spellStart"/>
      <w:r w:rsidRPr="00B8769C">
        <w:rPr>
          <w:rFonts w:ascii="Times New Roman" w:hAnsi="Times New Roman" w:cs="Times New Roman"/>
          <w:sz w:val="24"/>
          <w:szCs w:val="24"/>
          <w:lang w:val="it-IT"/>
        </w:rPr>
        <w:t>Butler’s</w:t>
      </w:r>
      <w:proofErr w:type="spellEnd"/>
      <w:r w:rsidRPr="00B8769C">
        <w:rPr>
          <w:rFonts w:ascii="Times New Roman" w:hAnsi="Times New Roman" w:cs="Times New Roman"/>
          <w:sz w:val="24"/>
          <w:szCs w:val="24"/>
          <w:lang w:val="it-IT"/>
        </w:rPr>
        <w:t xml:space="preserve"> Coffee.</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Style w:val="Enfasigrassetto"/>
          <w:rFonts w:ascii="Times New Roman" w:hAnsi="Times New Roman" w:cs="Times New Roman"/>
          <w:b w:val="0"/>
          <w:color w:val="000000"/>
          <w:sz w:val="24"/>
          <w:szCs w:val="24"/>
          <w:lang w:val="it-IT"/>
        </w:rPr>
        <w:t>Italia</w:t>
      </w:r>
      <w:r w:rsidRPr="00B8769C">
        <w:rPr>
          <w:rFonts w:ascii="Times New Roman" w:hAnsi="Times New Roman" w:cs="Times New Roman"/>
          <w:sz w:val="24"/>
          <w:szCs w:val="24"/>
          <w:lang w:val="it-IT"/>
        </w:rPr>
        <w:br/>
        <w:t>Rome Fiumicino (FCO): sito ufficiale ADR conferma</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 xml:space="preserve">quattro pet </w:t>
      </w:r>
      <w:proofErr w:type="spellStart"/>
      <w:r w:rsidRPr="00B8769C">
        <w:rPr>
          <w:rStyle w:val="Enfasigrassetto"/>
          <w:rFonts w:ascii="Times New Roman" w:hAnsi="Times New Roman" w:cs="Times New Roman"/>
          <w:b w:val="0"/>
          <w:color w:val="000000"/>
          <w:sz w:val="24"/>
          <w:szCs w:val="24"/>
          <w:lang w:val="it-IT"/>
        </w:rPr>
        <w:t>areas</w:t>
      </w:r>
      <w:proofErr w:type="spellEnd"/>
      <w:r w:rsidRPr="00B8769C">
        <w:rPr>
          <w:rFonts w:ascii="Times New Roman" w:hAnsi="Times New Roman" w:cs="Times New Roman"/>
          <w:sz w:val="24"/>
          <w:szCs w:val="24"/>
          <w:lang w:val="it-IT"/>
        </w:rPr>
        <w:t>, di cui due nel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Terminal 1</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e una in area bagagli del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Terminal 3</w:t>
      </w:r>
      <w:r w:rsidRPr="00B8769C">
        <w:rPr>
          <w:rFonts w:ascii="Times New Roman" w:hAnsi="Times New Roman" w:cs="Times New Roman"/>
          <w:sz w:val="24"/>
          <w:szCs w:val="24"/>
          <w:lang w:val="it-IT"/>
        </w:rPr>
        <w:t>, quindi con presenza di spazi anche interni/sterili oltre a uno esterno. La ricognizione specialistica 2026 localizza in particolare una zona nel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boarding area A del Terminal 1</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e una presso l’area arrivi del Terminal 1, oltre alla sterile area del T3.</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Olbia Costa Smeralda (OLB): area interna presso</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Gate A3</w:t>
      </w:r>
      <w:r w:rsidRPr="00B8769C">
        <w:rPr>
          <w:rFonts w:ascii="Times New Roman" w:hAnsi="Times New Roman" w:cs="Times New Roman"/>
          <w:sz w:val="24"/>
          <w:szCs w:val="24"/>
          <w:lang w:val="it-IT"/>
        </w:rPr>
        <w:t>.</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Style w:val="Enfasigrassetto"/>
          <w:rFonts w:ascii="Times New Roman" w:hAnsi="Times New Roman" w:cs="Times New Roman"/>
          <w:b w:val="0"/>
          <w:color w:val="000000"/>
          <w:sz w:val="24"/>
          <w:szCs w:val="24"/>
          <w:lang w:val="it-IT"/>
        </w:rPr>
        <w:t>Spagna</w:t>
      </w:r>
      <w:r w:rsidRPr="00B8769C">
        <w:rPr>
          <w:rFonts w:ascii="Times New Roman" w:hAnsi="Times New Roman" w:cs="Times New Roman"/>
          <w:sz w:val="24"/>
          <w:szCs w:val="24"/>
          <w:lang w:val="it-IT"/>
        </w:rPr>
        <w:br/>
        <w:t xml:space="preserve">Palma de Mallorca (PMI): oltre a due aree </w:t>
      </w:r>
      <w:proofErr w:type="spellStart"/>
      <w:r w:rsidRPr="00B8769C">
        <w:rPr>
          <w:rFonts w:ascii="Times New Roman" w:hAnsi="Times New Roman" w:cs="Times New Roman"/>
          <w:sz w:val="24"/>
          <w:szCs w:val="24"/>
          <w:lang w:val="it-IT"/>
        </w:rPr>
        <w:t>landside</w:t>
      </w:r>
      <w:proofErr w:type="spellEnd"/>
      <w:r w:rsidRPr="00B8769C">
        <w:rPr>
          <w:rFonts w:ascii="Times New Roman" w:hAnsi="Times New Roman" w:cs="Times New Roman"/>
          <w:sz w:val="24"/>
          <w:szCs w:val="24"/>
          <w:lang w:val="it-IT"/>
        </w:rPr>
        <w:t>, risulta una zona</w:t>
      </w:r>
      <w:r w:rsidRPr="00B8769C">
        <w:rPr>
          <w:rStyle w:val="apple-converted-space"/>
          <w:rFonts w:ascii="Times New Roman" w:hAnsi="Times New Roman" w:cs="Times New Roman"/>
          <w:color w:val="000000"/>
          <w:sz w:val="24"/>
          <w:szCs w:val="24"/>
          <w:lang w:val="it-IT"/>
        </w:rPr>
        <w:t> </w:t>
      </w:r>
      <w:proofErr w:type="spellStart"/>
      <w:r w:rsidRPr="00B8769C">
        <w:rPr>
          <w:rStyle w:val="Enfasigrassetto"/>
          <w:rFonts w:ascii="Times New Roman" w:hAnsi="Times New Roman" w:cs="Times New Roman"/>
          <w:b w:val="0"/>
          <w:color w:val="000000"/>
          <w:sz w:val="24"/>
          <w:szCs w:val="24"/>
          <w:lang w:val="it-IT"/>
        </w:rPr>
        <w:t>airside</w:t>
      </w:r>
      <w:proofErr w:type="spellEnd"/>
      <w:r w:rsidRPr="00B8769C">
        <w:rPr>
          <w:rStyle w:val="Enfasigrassetto"/>
          <w:rFonts w:ascii="Times New Roman" w:hAnsi="Times New Roman" w:cs="Times New Roman"/>
          <w:b w:val="0"/>
          <w:color w:val="000000"/>
          <w:sz w:val="24"/>
          <w:szCs w:val="24"/>
          <w:lang w:val="it-IT"/>
        </w:rPr>
        <w:t xml:space="preserve"> nel Modulo C</w:t>
      </w:r>
      <w:r w:rsidRPr="00B8769C">
        <w:rPr>
          <w:rFonts w:ascii="Times New Roman" w:hAnsi="Times New Roman" w:cs="Times New Roman"/>
          <w:sz w:val="24"/>
          <w:szCs w:val="24"/>
          <w:lang w:val="it-IT"/>
        </w:rPr>
        <w:t>.</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Ibiza (IBZ): area nel terminal, indicata come</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Pet zone al piano 0</w:t>
      </w:r>
      <w:r w:rsidRPr="00B8769C">
        <w:rPr>
          <w:rFonts w:ascii="Times New Roman" w:hAnsi="Times New Roman" w:cs="Times New Roman"/>
          <w:sz w:val="24"/>
          <w:szCs w:val="24"/>
          <w:lang w:val="it-IT"/>
        </w:rPr>
        <w:t>.</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proofErr w:type="spellStart"/>
      <w:r w:rsidRPr="00B8769C">
        <w:rPr>
          <w:rFonts w:ascii="Times New Roman" w:hAnsi="Times New Roman" w:cs="Times New Roman"/>
          <w:sz w:val="24"/>
          <w:szCs w:val="24"/>
          <w:lang w:val="it-IT"/>
        </w:rPr>
        <w:t>Aena</w:t>
      </w:r>
      <w:proofErr w:type="spellEnd"/>
      <w:r w:rsidRPr="00B8769C">
        <w:rPr>
          <w:rFonts w:ascii="Times New Roman" w:hAnsi="Times New Roman" w:cs="Times New Roman"/>
          <w:sz w:val="24"/>
          <w:szCs w:val="24"/>
          <w:lang w:val="it-IT"/>
        </w:rPr>
        <w:t xml:space="preserve">, inoltre, conferma l’esistenza di pet </w:t>
      </w:r>
      <w:proofErr w:type="spellStart"/>
      <w:r w:rsidRPr="00B8769C">
        <w:rPr>
          <w:rFonts w:ascii="Times New Roman" w:hAnsi="Times New Roman" w:cs="Times New Roman"/>
          <w:sz w:val="24"/>
          <w:szCs w:val="24"/>
          <w:lang w:val="it-IT"/>
        </w:rPr>
        <w:t>zones</w:t>
      </w:r>
      <w:proofErr w:type="spellEnd"/>
      <w:r w:rsidRPr="00B8769C">
        <w:rPr>
          <w:rFonts w:ascii="Times New Roman" w:hAnsi="Times New Roman" w:cs="Times New Roman"/>
          <w:sz w:val="24"/>
          <w:szCs w:val="24"/>
          <w:lang w:val="it-IT"/>
        </w:rPr>
        <w:t xml:space="preserve"> in diversi aeroporti del proprio network, tra cui Madrid-</w:t>
      </w:r>
      <w:proofErr w:type="spellStart"/>
      <w:r w:rsidRPr="00B8769C">
        <w:rPr>
          <w:rFonts w:ascii="Times New Roman" w:hAnsi="Times New Roman" w:cs="Times New Roman"/>
          <w:sz w:val="24"/>
          <w:szCs w:val="24"/>
          <w:lang w:val="it-IT"/>
        </w:rPr>
        <w:t>Barajas</w:t>
      </w:r>
      <w:proofErr w:type="spellEnd"/>
      <w:r w:rsidRPr="00B8769C">
        <w:rPr>
          <w:rFonts w:ascii="Times New Roman" w:hAnsi="Times New Roman" w:cs="Times New Roman"/>
          <w:sz w:val="24"/>
          <w:szCs w:val="24"/>
          <w:lang w:val="it-IT"/>
        </w:rPr>
        <w:t xml:space="preserve">, Alicante, Gran Canaria, Palma, </w:t>
      </w:r>
      <w:proofErr w:type="spellStart"/>
      <w:r w:rsidRPr="00B8769C">
        <w:rPr>
          <w:rFonts w:ascii="Times New Roman" w:hAnsi="Times New Roman" w:cs="Times New Roman"/>
          <w:sz w:val="24"/>
          <w:szCs w:val="24"/>
          <w:lang w:val="it-IT"/>
        </w:rPr>
        <w:t>Reus</w:t>
      </w:r>
      <w:proofErr w:type="spellEnd"/>
      <w:r w:rsidRPr="00B8769C">
        <w:rPr>
          <w:rFonts w:ascii="Times New Roman" w:hAnsi="Times New Roman" w:cs="Times New Roman"/>
          <w:sz w:val="24"/>
          <w:szCs w:val="24"/>
          <w:lang w:val="it-IT"/>
        </w:rPr>
        <w:t xml:space="preserve"> e Barcellona-El </w:t>
      </w:r>
      <w:proofErr w:type="spellStart"/>
      <w:r w:rsidRPr="00B8769C">
        <w:rPr>
          <w:rFonts w:ascii="Times New Roman" w:hAnsi="Times New Roman" w:cs="Times New Roman"/>
          <w:sz w:val="24"/>
          <w:szCs w:val="24"/>
          <w:lang w:val="it-IT"/>
        </w:rPr>
        <w:t>Prat</w:t>
      </w:r>
      <w:proofErr w:type="spellEnd"/>
      <w:r w:rsidRPr="00B8769C">
        <w:rPr>
          <w:rFonts w:ascii="Times New Roman" w:hAnsi="Times New Roman" w:cs="Times New Roman"/>
          <w:sz w:val="24"/>
          <w:szCs w:val="24"/>
          <w:lang w:val="it-IT"/>
        </w:rPr>
        <w:t>, ma non in tutti i casi la pagina ufficiale distingue chiaramente se la zona sia interna o esterna.</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Style w:val="Enfasigrassetto"/>
          <w:rFonts w:ascii="Times New Roman" w:hAnsi="Times New Roman" w:cs="Times New Roman"/>
          <w:b w:val="0"/>
          <w:color w:val="000000"/>
          <w:sz w:val="24"/>
          <w:szCs w:val="24"/>
          <w:lang w:val="it-IT"/>
        </w:rPr>
        <w:t>Turchia</w:t>
      </w:r>
      <w:r w:rsidRPr="00B8769C">
        <w:rPr>
          <w:rFonts w:ascii="Times New Roman" w:hAnsi="Times New Roman" w:cs="Times New Roman"/>
          <w:sz w:val="24"/>
          <w:szCs w:val="24"/>
          <w:lang w:val="it-IT"/>
        </w:rPr>
        <w:br/>
        <w:t>Istanbul Airport (IST): quattro “Pet Relief Rooms”, di cui</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due post-security</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 xml:space="preserve">nell’area partenze, una </w:t>
      </w:r>
      <w:proofErr w:type="spellStart"/>
      <w:r w:rsidRPr="00B8769C">
        <w:rPr>
          <w:rFonts w:ascii="Times New Roman" w:hAnsi="Times New Roman" w:cs="Times New Roman"/>
          <w:sz w:val="24"/>
          <w:szCs w:val="24"/>
          <w:lang w:val="it-IT"/>
        </w:rPr>
        <w:t>pre</w:t>
      </w:r>
      <w:proofErr w:type="spellEnd"/>
      <w:r w:rsidRPr="00B8769C">
        <w:rPr>
          <w:rFonts w:ascii="Times New Roman" w:hAnsi="Times New Roman" w:cs="Times New Roman"/>
          <w:sz w:val="24"/>
          <w:szCs w:val="24"/>
          <w:lang w:val="it-IT"/>
        </w:rPr>
        <w:t>-security e una in arrivi.</w:t>
      </w:r>
      <w:r w:rsidRPr="00B8769C">
        <w:rPr>
          <w:rStyle w:val="apple-converted-space"/>
          <w:rFonts w:ascii="Times New Roman" w:hAnsi="Times New Roman" w:cs="Times New Roman"/>
          <w:color w:val="000000"/>
          <w:sz w:val="24"/>
          <w:szCs w:val="24"/>
          <w:lang w:val="it-IT"/>
        </w:rPr>
        <w:t> </w:t>
      </w:r>
    </w:p>
    <w:p w:rsidR="00301745" w:rsidRDefault="00F0772E" w:rsidP="00301745">
      <w:pPr>
        <w:jc w:val="both"/>
        <w:rPr>
          <w:rStyle w:val="Enfasigrassetto"/>
          <w:rFonts w:ascii="Times New Roman" w:hAnsi="Times New Roman" w:cs="Times New Roman"/>
          <w:b w:val="0"/>
          <w:color w:val="000000"/>
          <w:sz w:val="24"/>
          <w:szCs w:val="24"/>
          <w:lang w:val="it-IT"/>
        </w:rPr>
      </w:pPr>
      <w:r w:rsidRPr="00B8769C">
        <w:rPr>
          <w:rStyle w:val="Enfasigrassetto"/>
          <w:rFonts w:ascii="Times New Roman" w:hAnsi="Times New Roman" w:cs="Times New Roman"/>
          <w:b w:val="0"/>
          <w:color w:val="000000"/>
          <w:sz w:val="24"/>
          <w:szCs w:val="24"/>
          <w:lang w:val="it-IT"/>
        </w:rPr>
        <w:lastRenderedPageBreak/>
        <w:t>Regno</w:t>
      </w:r>
      <w:r w:rsidR="00301745">
        <w:rPr>
          <w:rStyle w:val="Enfasigrassetto"/>
          <w:rFonts w:ascii="Times New Roman" w:hAnsi="Times New Roman" w:cs="Times New Roman"/>
          <w:b w:val="0"/>
          <w:color w:val="000000"/>
          <w:sz w:val="24"/>
          <w:szCs w:val="24"/>
          <w:lang w:val="it-IT"/>
        </w:rPr>
        <w:t xml:space="preserve"> </w:t>
      </w:r>
      <w:r w:rsidRPr="00B8769C">
        <w:rPr>
          <w:rStyle w:val="Enfasigrassetto"/>
          <w:rFonts w:ascii="Times New Roman" w:hAnsi="Times New Roman" w:cs="Times New Roman"/>
          <w:b w:val="0"/>
          <w:color w:val="000000"/>
          <w:sz w:val="24"/>
          <w:szCs w:val="24"/>
          <w:lang w:val="it-IT"/>
        </w:rPr>
        <w:t>Unito</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br/>
        <w:t>London Heathrow (LHR): pagina ufficiale Heathrow conferma “</w:t>
      </w:r>
      <w:proofErr w:type="spellStart"/>
      <w:r w:rsidRPr="00B8769C">
        <w:rPr>
          <w:rFonts w:ascii="Times New Roman" w:hAnsi="Times New Roman" w:cs="Times New Roman"/>
          <w:sz w:val="24"/>
          <w:szCs w:val="24"/>
          <w:lang w:val="it-IT"/>
        </w:rPr>
        <w:t>animal</w:t>
      </w:r>
      <w:proofErr w:type="spellEnd"/>
      <w:r w:rsidRPr="00B8769C">
        <w:rPr>
          <w:rFonts w:ascii="Times New Roman" w:hAnsi="Times New Roman" w:cs="Times New Roman"/>
          <w:sz w:val="24"/>
          <w:szCs w:val="24"/>
          <w:lang w:val="it-IT"/>
        </w:rPr>
        <w:t xml:space="preserve"> relief </w:t>
      </w:r>
      <w:proofErr w:type="spellStart"/>
      <w:r w:rsidRPr="00B8769C">
        <w:rPr>
          <w:rFonts w:ascii="Times New Roman" w:hAnsi="Times New Roman" w:cs="Times New Roman"/>
          <w:sz w:val="24"/>
          <w:szCs w:val="24"/>
          <w:lang w:val="it-IT"/>
        </w:rPr>
        <w:t>areas</w:t>
      </w:r>
      <w:proofErr w:type="spellEnd"/>
      <w:r w:rsidRPr="00B8769C">
        <w:rPr>
          <w:rFonts w:ascii="Times New Roman" w:hAnsi="Times New Roman" w:cs="Times New Roman"/>
          <w:sz w:val="24"/>
          <w:szCs w:val="24"/>
          <w:lang w:val="it-IT"/>
        </w:rPr>
        <w:t>” dedicate, con localizzazioni in</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Terminal 2 Level -2 verso i gate B</w:t>
      </w:r>
      <w:r w:rsidRPr="00B8769C">
        <w:rPr>
          <w:rFonts w:ascii="Times New Roman" w:hAnsi="Times New Roman" w:cs="Times New Roman"/>
          <w:sz w:val="24"/>
          <w:szCs w:val="24"/>
          <w:lang w:val="it-IT"/>
        </w:rPr>
        <w:t>,</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Terminal 3 vicino al Gate 27</w:t>
      </w:r>
      <w:r w:rsidRPr="00B8769C">
        <w:rPr>
          <w:rFonts w:ascii="Times New Roman" w:hAnsi="Times New Roman" w:cs="Times New Roman"/>
          <w:sz w:val="24"/>
          <w:szCs w:val="24"/>
          <w:lang w:val="it-IT"/>
        </w:rPr>
        <w:t>,</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 xml:space="preserve">Terminal 4 </w:t>
      </w:r>
      <w:proofErr w:type="spellStart"/>
      <w:r w:rsidRPr="00B8769C">
        <w:rPr>
          <w:rStyle w:val="Enfasigrassetto"/>
          <w:rFonts w:ascii="Times New Roman" w:hAnsi="Times New Roman" w:cs="Times New Roman"/>
          <w:b w:val="0"/>
          <w:color w:val="000000"/>
          <w:sz w:val="24"/>
          <w:szCs w:val="24"/>
          <w:lang w:val="it-IT"/>
        </w:rPr>
        <w:t>departures</w:t>
      </w:r>
      <w:proofErr w:type="spellEnd"/>
      <w:r w:rsidRPr="00B8769C">
        <w:rPr>
          <w:rStyle w:val="Enfasigrassetto"/>
          <w:rFonts w:ascii="Times New Roman" w:hAnsi="Times New Roman" w:cs="Times New Roman"/>
          <w:b w:val="0"/>
          <w:color w:val="000000"/>
          <w:sz w:val="24"/>
          <w:szCs w:val="24"/>
          <w:lang w:val="it-IT"/>
        </w:rPr>
        <w:t xml:space="preserve"> Level 2</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e</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Terminal 5 Level -2</w:t>
      </w:r>
      <w:r w:rsidRPr="00B8769C">
        <w:rPr>
          <w:rFonts w:ascii="Times New Roman" w:hAnsi="Times New Roman" w:cs="Times New Roman"/>
          <w:sz w:val="24"/>
          <w:szCs w:val="24"/>
          <w:lang w:val="it-IT"/>
        </w:rPr>
        <w:t>. Si tratta del caso europeo meglio documentato sul sito ufficiale.</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London Gatwick (LGW): il sito di Gatwick non pubblica una mappa precisa, ma nelle FAQ ufficiali dichiara che, se il cane di assistenza ha bisogno di una</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 xml:space="preserve">“Service </w:t>
      </w:r>
      <w:proofErr w:type="spellStart"/>
      <w:r w:rsidRPr="00B8769C">
        <w:rPr>
          <w:rStyle w:val="Enfasigrassetto"/>
          <w:rFonts w:ascii="Times New Roman" w:hAnsi="Times New Roman" w:cs="Times New Roman"/>
          <w:b w:val="0"/>
          <w:color w:val="000000"/>
          <w:sz w:val="24"/>
          <w:szCs w:val="24"/>
          <w:lang w:val="it-IT"/>
        </w:rPr>
        <w:t>Animal</w:t>
      </w:r>
      <w:proofErr w:type="spellEnd"/>
      <w:r w:rsidRPr="00B8769C">
        <w:rPr>
          <w:rStyle w:val="Enfasigrassetto"/>
          <w:rFonts w:ascii="Times New Roman" w:hAnsi="Times New Roman" w:cs="Times New Roman"/>
          <w:b w:val="0"/>
          <w:color w:val="000000"/>
          <w:sz w:val="24"/>
          <w:szCs w:val="24"/>
          <w:lang w:val="it-IT"/>
        </w:rPr>
        <w:t xml:space="preserve"> </w:t>
      </w:r>
      <w:proofErr w:type="spellStart"/>
      <w:r w:rsidRPr="00B8769C">
        <w:rPr>
          <w:rStyle w:val="Enfasigrassetto"/>
          <w:rFonts w:ascii="Times New Roman" w:hAnsi="Times New Roman" w:cs="Times New Roman"/>
          <w:b w:val="0"/>
          <w:color w:val="000000"/>
          <w:sz w:val="24"/>
          <w:szCs w:val="24"/>
          <w:lang w:val="it-IT"/>
        </w:rPr>
        <w:t>Spend</w:t>
      </w:r>
      <w:proofErr w:type="spellEnd"/>
      <w:r w:rsidRPr="00B8769C">
        <w:rPr>
          <w:rStyle w:val="Enfasigrassetto"/>
          <w:rFonts w:ascii="Times New Roman" w:hAnsi="Times New Roman" w:cs="Times New Roman"/>
          <w:b w:val="0"/>
          <w:color w:val="000000"/>
          <w:sz w:val="24"/>
          <w:szCs w:val="24"/>
          <w:lang w:val="it-IT"/>
        </w:rPr>
        <w:t xml:space="preserve"> Area”</w:t>
      </w:r>
      <w:r w:rsidRPr="00B8769C">
        <w:rPr>
          <w:rFonts w:ascii="Times New Roman" w:hAnsi="Times New Roman" w:cs="Times New Roman"/>
          <w:sz w:val="24"/>
          <w:szCs w:val="24"/>
          <w:lang w:val="it-IT"/>
        </w:rPr>
        <w:t xml:space="preserve">, bisogna rivolgersi al team </w:t>
      </w:r>
      <w:proofErr w:type="spellStart"/>
      <w:r w:rsidRPr="00B8769C">
        <w:rPr>
          <w:rFonts w:ascii="Times New Roman" w:hAnsi="Times New Roman" w:cs="Times New Roman"/>
          <w:sz w:val="24"/>
          <w:szCs w:val="24"/>
          <w:lang w:val="it-IT"/>
        </w:rPr>
        <w:t>Assisted</w:t>
      </w:r>
      <w:proofErr w:type="spellEnd"/>
      <w:r w:rsidRPr="00B8769C">
        <w:rPr>
          <w:rFonts w:ascii="Times New Roman" w:hAnsi="Times New Roman" w:cs="Times New Roman"/>
          <w:sz w:val="24"/>
          <w:szCs w:val="24"/>
          <w:lang w:val="it-IT"/>
        </w:rPr>
        <w:t xml:space="preserve"> Travel. Quindi l’area esiste, ma la localizzazione non è pubblicamente dettagliata.</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 xml:space="preserve">London Stansted (STN): presenza di area </w:t>
      </w:r>
      <w:proofErr w:type="spellStart"/>
      <w:r w:rsidRPr="00B8769C">
        <w:rPr>
          <w:rFonts w:ascii="Times New Roman" w:hAnsi="Times New Roman" w:cs="Times New Roman"/>
          <w:sz w:val="24"/>
          <w:szCs w:val="24"/>
          <w:lang w:val="it-IT"/>
        </w:rPr>
        <w:t>airside</w:t>
      </w:r>
      <w:proofErr w:type="spellEnd"/>
      <w:r w:rsidRPr="00B8769C">
        <w:rPr>
          <w:rFonts w:ascii="Times New Roman" w:hAnsi="Times New Roman" w:cs="Times New Roman"/>
          <w:sz w:val="24"/>
          <w:szCs w:val="24"/>
          <w:lang w:val="it-IT"/>
        </w:rPr>
        <w:t xml:space="preserve"> per soli assistance dogs, accessibile con scorta del personale </w:t>
      </w:r>
      <w:proofErr w:type="spellStart"/>
      <w:r w:rsidRPr="00B8769C">
        <w:rPr>
          <w:rFonts w:ascii="Times New Roman" w:hAnsi="Times New Roman" w:cs="Times New Roman"/>
          <w:sz w:val="24"/>
          <w:szCs w:val="24"/>
          <w:lang w:val="it-IT"/>
        </w:rPr>
        <w:t>Assisted</w:t>
      </w:r>
      <w:proofErr w:type="spellEnd"/>
      <w:r w:rsidRPr="00B8769C">
        <w:rPr>
          <w:rFonts w:ascii="Times New Roman" w:hAnsi="Times New Roman" w:cs="Times New Roman"/>
          <w:sz w:val="24"/>
          <w:szCs w:val="24"/>
          <w:lang w:val="it-IT"/>
        </w:rPr>
        <w:t xml:space="preserve"> Travel.</w:t>
      </w:r>
      <w:r w:rsidRPr="00B8769C">
        <w:rPr>
          <w:rStyle w:val="apple-converted-space"/>
          <w:rFonts w:ascii="Times New Roman" w:hAnsi="Times New Roman" w:cs="Times New Roman"/>
          <w:color w:val="000000"/>
          <w:sz w:val="24"/>
          <w:szCs w:val="24"/>
          <w:lang w:val="it-IT"/>
        </w:rPr>
        <w:t> </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 xml:space="preserve">London City (LCY): risultano sia area </w:t>
      </w:r>
      <w:proofErr w:type="spellStart"/>
      <w:r w:rsidRPr="00B8769C">
        <w:rPr>
          <w:rFonts w:ascii="Times New Roman" w:hAnsi="Times New Roman" w:cs="Times New Roman"/>
          <w:sz w:val="24"/>
          <w:szCs w:val="24"/>
          <w:lang w:val="it-IT"/>
        </w:rPr>
        <w:t>landside</w:t>
      </w:r>
      <w:proofErr w:type="spellEnd"/>
      <w:r w:rsidRPr="00B8769C">
        <w:rPr>
          <w:rFonts w:ascii="Times New Roman" w:hAnsi="Times New Roman" w:cs="Times New Roman"/>
          <w:sz w:val="24"/>
          <w:szCs w:val="24"/>
          <w:lang w:val="it-IT"/>
        </w:rPr>
        <w:t xml:space="preserve"> sia area </w:t>
      </w:r>
      <w:proofErr w:type="spellStart"/>
      <w:r w:rsidRPr="00B8769C">
        <w:rPr>
          <w:rFonts w:ascii="Times New Roman" w:hAnsi="Times New Roman" w:cs="Times New Roman"/>
          <w:sz w:val="24"/>
          <w:szCs w:val="24"/>
          <w:lang w:val="it-IT"/>
        </w:rPr>
        <w:t>airside</w:t>
      </w:r>
      <w:proofErr w:type="spellEnd"/>
      <w:r w:rsidRPr="00B8769C">
        <w:rPr>
          <w:rFonts w:ascii="Times New Roman" w:hAnsi="Times New Roman" w:cs="Times New Roman"/>
          <w:sz w:val="24"/>
          <w:szCs w:val="24"/>
          <w:lang w:val="it-IT"/>
        </w:rPr>
        <w:t>.</w:t>
      </w:r>
      <w:r w:rsidRPr="00B8769C">
        <w:rPr>
          <w:rStyle w:val="apple-converted-space"/>
          <w:rFonts w:ascii="Times New Roman" w:hAnsi="Times New Roman" w:cs="Times New Roman"/>
          <w:color w:val="000000"/>
          <w:sz w:val="24"/>
          <w:szCs w:val="24"/>
          <w:lang w:val="it-IT"/>
        </w:rPr>
        <w:t> </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7. CONSIDERAZIONI CRITICHE</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La presenza di aree aeroportuali dedicate ha un significato giuridico e non soltanto logistico. L’ECAC, nelle linee guida 2026, tratta il trasporto dei cani di assistenza come parte integrante della facilitazione del viaggio aereo e chiarisce che aeroporti e vettori hanno responsabilità specifiche verso i passeggeri che viaggiano con cani di assistenza riconosciuti. In sostanza, l’area di sollievo non è un servizio “extra” di cortesia: è sempre più una componente concreta dell’accessibilità aeroportuale.</w:t>
      </w:r>
      <w:r w:rsidRPr="00B8769C">
        <w:rPr>
          <w:rStyle w:val="apple-converted-space"/>
          <w:rFonts w:ascii="Times New Roman" w:hAnsi="Times New Roman" w:cs="Times New Roman"/>
          <w:color w:val="000000"/>
          <w:sz w:val="24"/>
          <w:szCs w:val="24"/>
          <w:lang w:val="it-IT"/>
        </w:rPr>
        <w:t> </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8. CONCLUSIONI</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La ricerca mostra che in Europa esiste già una base giuridica robusta per il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eastAsiaTheme="majorEastAsia" w:hAnsi="Times New Roman" w:cs="Times New Roman"/>
          <w:b w:val="0"/>
          <w:color w:val="000000"/>
          <w:sz w:val="24"/>
          <w:szCs w:val="24"/>
          <w:lang w:val="it-IT"/>
        </w:rPr>
        <w:t xml:space="preserve">diritto di </w:t>
      </w:r>
      <w:r w:rsidRPr="00B8769C">
        <w:rPr>
          <w:rStyle w:val="Enfasigrassetto"/>
          <w:rFonts w:ascii="Times New Roman" w:hAnsi="Times New Roman" w:cs="Times New Roman"/>
          <w:b w:val="0"/>
          <w:color w:val="000000"/>
          <w:sz w:val="24"/>
          <w:szCs w:val="24"/>
          <w:lang w:val="it-IT"/>
        </w:rPr>
        <w:t>accesso e di trasporto</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dei cani guida, soprattutto nel settore aereo e, in misura rilevante, anche negli altri trasporti collettivi. Tuttavia, l’assenza di una</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certificazione europea uniforme</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 xml:space="preserve">continua a produrre disomogeneità applicative. Dal lato infrastrutturale, gli aeroporti europei stanno migliorando, ma la copertura resta irregolare: alcuni grandi </w:t>
      </w:r>
      <w:proofErr w:type="spellStart"/>
      <w:r w:rsidRPr="00B8769C">
        <w:rPr>
          <w:rFonts w:ascii="Times New Roman" w:hAnsi="Times New Roman" w:cs="Times New Roman"/>
          <w:sz w:val="24"/>
          <w:szCs w:val="24"/>
          <w:lang w:val="it-IT"/>
        </w:rPr>
        <w:t>hub</w:t>
      </w:r>
      <w:proofErr w:type="spellEnd"/>
      <w:r w:rsidRPr="00B8769C">
        <w:rPr>
          <w:rFonts w:ascii="Times New Roman" w:hAnsi="Times New Roman" w:cs="Times New Roman"/>
          <w:sz w:val="24"/>
          <w:szCs w:val="24"/>
          <w:lang w:val="it-IT"/>
        </w:rPr>
        <w:t xml:space="preserve"> hanno aree interne ben identificate, altri solo aree esterne, altri ancora rimandano al personale di assistenza senza una segnalazione stabile e pubblica. La direzione del sistema europeo è quindi positiva, ma non ancora pienamente armonizzata né sul piano normativo né su quello operativo.</w:t>
      </w:r>
      <w:r w:rsidRPr="00B8769C">
        <w:rPr>
          <w:rStyle w:val="apple-converted-space"/>
          <w:rFonts w:ascii="Times New Roman" w:hAnsi="Times New Roman" w:cs="Times New Roman"/>
          <w:color w:val="000000"/>
          <w:sz w:val="24"/>
          <w:szCs w:val="24"/>
          <w:lang w:val="it-IT"/>
        </w:rPr>
        <w:t> </w:t>
      </w:r>
    </w:p>
    <w:p w:rsid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br/>
      </w:r>
    </w:p>
    <w:p w:rsidR="00F0772E" w:rsidRPr="00F0772E" w:rsidRDefault="00F0772E" w:rsidP="00301745">
      <w:pPr>
        <w:jc w:val="both"/>
        <w:rPr>
          <w:rFonts w:ascii="Times New Roman" w:hAnsi="Times New Roman" w:cs="Times New Roman"/>
          <w:sz w:val="24"/>
          <w:szCs w:val="24"/>
          <w:lang w:val="it-IT"/>
        </w:rPr>
      </w:pPr>
      <w:r>
        <w:rPr>
          <w:rFonts w:ascii="Times New Roman" w:hAnsi="Times New Roman" w:cs="Times New Roman"/>
          <w:sz w:val="24"/>
          <w:szCs w:val="24"/>
          <w:lang w:val="it-IT"/>
        </w:rPr>
        <w:br w:type="page"/>
      </w:r>
      <w:r w:rsidRPr="00F0772E">
        <w:rPr>
          <w:rFonts w:ascii="Times New Roman" w:hAnsi="Times New Roman" w:cs="Times New Roman"/>
          <w:sz w:val="24"/>
          <w:szCs w:val="24"/>
          <w:lang w:val="it-IT"/>
        </w:rPr>
        <w:lastRenderedPageBreak/>
        <w:t>IN ITALIA</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Trasporto dei cani guida: normativa, certificazioni e servizi aeroportuali</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1. Inquadramento normativo generale</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Il trasporto dei cani guida è tutelato dalla normativa europea e nazionale a favore delle persone con disabilità. In particolare, il</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Regolamento (CE) n. 1107/2006</w:t>
      </w:r>
      <w:r w:rsidRPr="00B8769C">
        <w:rPr>
          <w:rStyle w:val="apple-converted-space"/>
          <w:rFonts w:ascii="Times New Roman" w:hAnsi="Times New Roman" w:cs="Times New Roman"/>
          <w:color w:val="000000"/>
          <w:sz w:val="24"/>
          <w:szCs w:val="24"/>
          <w:lang w:val="it-IT"/>
        </w:rPr>
        <w:t> </w:t>
      </w:r>
      <w:r w:rsidRPr="00B8769C">
        <w:rPr>
          <w:rFonts w:ascii="Times New Roman" w:hAnsi="Times New Roman" w:cs="Times New Roman"/>
          <w:sz w:val="24"/>
          <w:szCs w:val="24"/>
          <w:lang w:val="it-IT"/>
        </w:rPr>
        <w:t>garantisce il diritto all’assistenza negli aeroporti e a bordo degli aeromobili senza costi aggiuntivi.</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In Italia, tale diritto è rafforzato dalla</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Legge n. 37/1974</w:t>
      </w:r>
      <w:r w:rsidRPr="00B8769C">
        <w:rPr>
          <w:rFonts w:ascii="Times New Roman" w:hAnsi="Times New Roman" w:cs="Times New Roman"/>
          <w:sz w:val="24"/>
          <w:szCs w:val="24"/>
          <w:lang w:val="it-IT"/>
        </w:rPr>
        <w:t>, che sancisce il libero accesso dei cani guida nei luoghi pubblici e sui mezzi di trasporto, e dalla</w:t>
      </w:r>
      <w:r w:rsidRPr="00B8769C">
        <w:rPr>
          <w:rStyle w:val="apple-converted-space"/>
          <w:rFonts w:ascii="Times New Roman" w:hAnsi="Times New Roman" w:cs="Times New Roman"/>
          <w:color w:val="000000"/>
          <w:sz w:val="24"/>
          <w:szCs w:val="24"/>
          <w:lang w:val="it-IT"/>
        </w:rPr>
        <w:t> </w:t>
      </w:r>
      <w:r w:rsidRPr="00B8769C">
        <w:rPr>
          <w:rStyle w:val="Enfasigrassetto"/>
          <w:rFonts w:ascii="Times New Roman" w:hAnsi="Times New Roman" w:cs="Times New Roman"/>
          <w:b w:val="0"/>
          <w:color w:val="000000"/>
          <w:sz w:val="24"/>
          <w:szCs w:val="24"/>
          <w:lang w:val="it-IT"/>
        </w:rPr>
        <w:t>Legge n. 60/2006</w:t>
      </w:r>
      <w:r w:rsidRPr="00B8769C">
        <w:rPr>
          <w:rFonts w:ascii="Times New Roman" w:hAnsi="Times New Roman" w:cs="Times New Roman"/>
          <w:sz w:val="24"/>
          <w:szCs w:val="24"/>
          <w:lang w:val="it-IT"/>
        </w:rPr>
        <w:t>, che estende esplicitamente questo diritto anche ai mezzi di trasporto aerei.</w:t>
      </w:r>
    </w:p>
    <w:p w:rsidR="00F0772E" w:rsidRPr="00F0772E" w:rsidRDefault="00F0772E" w:rsidP="00301745">
      <w:pPr>
        <w:jc w:val="both"/>
        <w:rPr>
          <w:rFonts w:ascii="Times New Roman" w:hAnsi="Times New Roman" w:cs="Times New Roman"/>
          <w:sz w:val="24"/>
          <w:szCs w:val="24"/>
        </w:rPr>
      </w:pPr>
      <w:r w:rsidRPr="00F0772E">
        <w:rPr>
          <w:rFonts w:ascii="Times New Roman" w:hAnsi="Times New Roman" w:cs="Times New Roman"/>
          <w:sz w:val="24"/>
          <w:szCs w:val="24"/>
        </w:rPr>
        <w:t xml:space="preserve">I </w:t>
      </w:r>
      <w:proofErr w:type="spellStart"/>
      <w:r w:rsidRPr="00F0772E">
        <w:rPr>
          <w:rFonts w:ascii="Times New Roman" w:hAnsi="Times New Roman" w:cs="Times New Roman"/>
          <w:sz w:val="24"/>
          <w:szCs w:val="24"/>
        </w:rPr>
        <w:t>cani</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guida</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pertanto</w:t>
      </w:r>
      <w:proofErr w:type="spellEnd"/>
      <w:r w:rsidRPr="00F0772E">
        <w:rPr>
          <w:rFonts w:ascii="Times New Roman" w:hAnsi="Times New Roman" w:cs="Times New Roman"/>
          <w:sz w:val="24"/>
          <w:szCs w:val="24"/>
        </w:rPr>
        <w:t>:</w:t>
      </w:r>
    </w:p>
    <w:p w:rsidR="00F0772E" w:rsidRPr="00F0772E" w:rsidRDefault="00F0772E" w:rsidP="00301745">
      <w:pPr>
        <w:pStyle w:val="Paragrafoelenco"/>
        <w:numPr>
          <w:ilvl w:val="0"/>
          <w:numId w:val="18"/>
        </w:num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non possono essere rifiutati a bordo, salvo motivazioni sanitarie o di sicurezza;</w:t>
      </w:r>
    </w:p>
    <w:p w:rsidR="00F0772E" w:rsidRPr="00F0772E" w:rsidRDefault="00F0772E" w:rsidP="00301745">
      <w:pPr>
        <w:pStyle w:val="Paragrafoelenco"/>
        <w:numPr>
          <w:ilvl w:val="0"/>
          <w:numId w:val="18"/>
        </w:numPr>
        <w:jc w:val="both"/>
        <w:rPr>
          <w:rFonts w:ascii="Times New Roman" w:hAnsi="Times New Roman" w:cs="Times New Roman"/>
          <w:sz w:val="24"/>
          <w:szCs w:val="24"/>
        </w:rPr>
      </w:pPr>
      <w:proofErr w:type="spellStart"/>
      <w:r w:rsidRPr="00F0772E">
        <w:rPr>
          <w:rFonts w:ascii="Times New Roman" w:hAnsi="Times New Roman" w:cs="Times New Roman"/>
          <w:sz w:val="24"/>
          <w:szCs w:val="24"/>
        </w:rPr>
        <w:t>viaggiano</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gratuitamente</w:t>
      </w:r>
      <w:proofErr w:type="spellEnd"/>
      <w:r w:rsidRPr="00F0772E">
        <w:rPr>
          <w:rFonts w:ascii="Times New Roman" w:hAnsi="Times New Roman" w:cs="Times New Roman"/>
          <w:sz w:val="24"/>
          <w:szCs w:val="24"/>
        </w:rPr>
        <w:t>;</w:t>
      </w:r>
    </w:p>
    <w:p w:rsidR="00F0772E" w:rsidRPr="00F0772E" w:rsidRDefault="00F0772E" w:rsidP="00301745">
      <w:pPr>
        <w:pStyle w:val="Paragrafoelenco"/>
        <w:numPr>
          <w:ilvl w:val="0"/>
          <w:numId w:val="18"/>
        </w:num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devono essere ammessi in cabina accanto al passeggero.</w:t>
      </w:r>
    </w:p>
    <w:p w:rsidR="00F0772E" w:rsidRPr="00F0772E" w:rsidRDefault="00F0772E" w:rsidP="00301745">
      <w:pPr>
        <w:jc w:val="both"/>
        <w:rPr>
          <w:rFonts w:ascii="Times New Roman" w:hAnsi="Times New Roman" w:cs="Times New Roman"/>
          <w:sz w:val="24"/>
          <w:szCs w:val="24"/>
          <w:lang w:val="it-IT"/>
        </w:rPr>
      </w:pP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2. Certificazione e documentazione richiesta</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Per il trasporto aereo, il cane guida deve essere accompagnato da una documentazione specifica, che può variare leggermente a seconda della compagnia aerea e della destinazione (nazionale, UE o extra UE).</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Generalmente è richiesto:</w:t>
      </w:r>
    </w:p>
    <w:p w:rsidR="00F0772E" w:rsidRPr="00F0772E" w:rsidRDefault="00F0772E" w:rsidP="00301745">
      <w:pPr>
        <w:jc w:val="both"/>
        <w:rPr>
          <w:rFonts w:ascii="Times New Roman" w:hAnsi="Times New Roman" w:cs="Times New Roman"/>
          <w:sz w:val="24"/>
          <w:szCs w:val="24"/>
          <w:lang w:val="it-IT"/>
        </w:rPr>
      </w:pPr>
      <w:r w:rsidRPr="00F0772E">
        <w:rPr>
          <w:rStyle w:val="Enfasigrassetto"/>
          <w:rFonts w:ascii="Times New Roman" w:hAnsi="Times New Roman" w:cs="Times New Roman"/>
          <w:b w:val="0"/>
          <w:color w:val="000000"/>
          <w:sz w:val="24"/>
          <w:szCs w:val="24"/>
          <w:lang w:val="it-IT"/>
        </w:rPr>
        <w:t>Certificato sanitario</w:t>
      </w:r>
      <w:r w:rsidRPr="00F0772E">
        <w:rPr>
          <w:rStyle w:val="apple-converted-space"/>
          <w:rFonts w:ascii="Times New Roman" w:hAnsi="Times New Roman" w:cs="Times New Roman"/>
          <w:color w:val="000000"/>
          <w:sz w:val="24"/>
          <w:szCs w:val="24"/>
          <w:lang w:val="it-IT"/>
        </w:rPr>
        <w:t> </w:t>
      </w:r>
      <w:r w:rsidRPr="00F0772E">
        <w:rPr>
          <w:rFonts w:ascii="Times New Roman" w:hAnsi="Times New Roman" w:cs="Times New Roman"/>
          <w:sz w:val="24"/>
          <w:szCs w:val="24"/>
          <w:lang w:val="it-IT"/>
        </w:rPr>
        <w:t>rilasciato da un veterinario, attestante lo stato di buona salute;</w:t>
      </w:r>
    </w:p>
    <w:p w:rsidR="00F0772E" w:rsidRPr="00F0772E" w:rsidRDefault="00F0772E" w:rsidP="00301745">
      <w:pPr>
        <w:jc w:val="both"/>
        <w:rPr>
          <w:rFonts w:ascii="Times New Roman" w:hAnsi="Times New Roman" w:cs="Times New Roman"/>
          <w:sz w:val="24"/>
          <w:szCs w:val="24"/>
          <w:lang w:val="it-IT"/>
        </w:rPr>
      </w:pPr>
      <w:r w:rsidRPr="00F0772E">
        <w:rPr>
          <w:rStyle w:val="Enfasigrassetto"/>
          <w:rFonts w:ascii="Times New Roman" w:hAnsi="Times New Roman" w:cs="Times New Roman"/>
          <w:b w:val="0"/>
          <w:color w:val="000000"/>
          <w:sz w:val="24"/>
          <w:szCs w:val="24"/>
          <w:lang w:val="it-IT"/>
        </w:rPr>
        <w:t>Libretto sanitario</w:t>
      </w:r>
      <w:r w:rsidRPr="00F0772E">
        <w:rPr>
          <w:rStyle w:val="apple-converted-space"/>
          <w:rFonts w:ascii="Times New Roman" w:hAnsi="Times New Roman" w:cs="Times New Roman"/>
          <w:color w:val="000000"/>
          <w:sz w:val="24"/>
          <w:szCs w:val="24"/>
          <w:lang w:val="it-IT"/>
        </w:rPr>
        <w:t> </w:t>
      </w:r>
      <w:r w:rsidRPr="00F0772E">
        <w:rPr>
          <w:rFonts w:ascii="Times New Roman" w:hAnsi="Times New Roman" w:cs="Times New Roman"/>
          <w:sz w:val="24"/>
          <w:szCs w:val="24"/>
          <w:lang w:val="it-IT"/>
        </w:rPr>
        <w:t>aggiornato con le vaccinazioni obbligatorie (in particolare antirabbica per viaggi internazionali);</w:t>
      </w:r>
    </w:p>
    <w:p w:rsidR="00F0772E" w:rsidRPr="00F0772E" w:rsidRDefault="00F0772E" w:rsidP="00301745">
      <w:pPr>
        <w:jc w:val="both"/>
        <w:rPr>
          <w:rFonts w:ascii="Times New Roman" w:hAnsi="Times New Roman" w:cs="Times New Roman"/>
          <w:sz w:val="24"/>
          <w:szCs w:val="24"/>
          <w:lang w:val="it-IT"/>
        </w:rPr>
      </w:pPr>
      <w:r w:rsidRPr="00F0772E">
        <w:rPr>
          <w:rStyle w:val="Enfasigrassetto"/>
          <w:rFonts w:ascii="Times New Roman" w:hAnsi="Times New Roman" w:cs="Times New Roman"/>
          <w:b w:val="0"/>
          <w:color w:val="000000"/>
          <w:sz w:val="24"/>
          <w:szCs w:val="24"/>
          <w:lang w:val="it-IT"/>
        </w:rPr>
        <w:t>Passaporto europeo per animali da compagnia</w:t>
      </w:r>
      <w:r w:rsidRPr="00F0772E">
        <w:rPr>
          <w:rStyle w:val="apple-converted-space"/>
          <w:rFonts w:ascii="Times New Roman" w:hAnsi="Times New Roman" w:cs="Times New Roman"/>
          <w:color w:val="000000"/>
          <w:sz w:val="24"/>
          <w:szCs w:val="24"/>
          <w:lang w:val="it-IT"/>
        </w:rPr>
        <w:t> </w:t>
      </w:r>
      <w:r w:rsidRPr="00F0772E">
        <w:rPr>
          <w:rFonts w:ascii="Times New Roman" w:hAnsi="Times New Roman" w:cs="Times New Roman"/>
          <w:sz w:val="24"/>
          <w:szCs w:val="24"/>
          <w:lang w:val="it-IT"/>
        </w:rPr>
        <w:t>(per viaggi all’interno dell’UE);</w:t>
      </w:r>
    </w:p>
    <w:p w:rsidR="00F0772E" w:rsidRPr="00F0772E" w:rsidRDefault="00F0772E" w:rsidP="00301745">
      <w:pPr>
        <w:jc w:val="both"/>
        <w:rPr>
          <w:rFonts w:ascii="Times New Roman" w:hAnsi="Times New Roman" w:cs="Times New Roman"/>
          <w:sz w:val="24"/>
          <w:szCs w:val="24"/>
          <w:lang w:val="it-IT"/>
        </w:rPr>
      </w:pPr>
      <w:r w:rsidRPr="00F0772E">
        <w:rPr>
          <w:rStyle w:val="Enfasigrassetto"/>
          <w:rFonts w:ascii="Times New Roman" w:hAnsi="Times New Roman" w:cs="Times New Roman"/>
          <w:b w:val="0"/>
          <w:color w:val="000000"/>
          <w:sz w:val="24"/>
          <w:szCs w:val="24"/>
          <w:lang w:val="it-IT"/>
        </w:rPr>
        <w:t>Certificazione di cane guida</w:t>
      </w:r>
      <w:r w:rsidRPr="00F0772E">
        <w:rPr>
          <w:rStyle w:val="apple-converted-space"/>
          <w:rFonts w:ascii="Times New Roman" w:hAnsi="Times New Roman" w:cs="Times New Roman"/>
          <w:color w:val="000000"/>
          <w:sz w:val="24"/>
          <w:szCs w:val="24"/>
          <w:lang w:val="it-IT"/>
        </w:rPr>
        <w:t> </w:t>
      </w:r>
      <w:r w:rsidRPr="00F0772E">
        <w:rPr>
          <w:rFonts w:ascii="Times New Roman" w:hAnsi="Times New Roman" w:cs="Times New Roman"/>
          <w:sz w:val="24"/>
          <w:szCs w:val="24"/>
          <w:lang w:val="it-IT"/>
        </w:rPr>
        <w:t>rilasciata da una scuola riconosciuta;</w:t>
      </w:r>
    </w:p>
    <w:p w:rsidR="00F0772E" w:rsidRPr="00F0772E" w:rsidRDefault="00F0772E" w:rsidP="00301745">
      <w:pPr>
        <w:jc w:val="both"/>
        <w:rPr>
          <w:rFonts w:ascii="Times New Roman" w:hAnsi="Times New Roman" w:cs="Times New Roman"/>
          <w:sz w:val="24"/>
          <w:szCs w:val="24"/>
          <w:lang w:val="it-IT"/>
        </w:rPr>
      </w:pPr>
      <w:r w:rsidRPr="00F0772E">
        <w:rPr>
          <w:rStyle w:val="Enfasigrassetto"/>
          <w:rFonts w:ascii="Times New Roman" w:hAnsi="Times New Roman" w:cs="Times New Roman"/>
          <w:b w:val="0"/>
          <w:color w:val="000000"/>
          <w:sz w:val="24"/>
          <w:szCs w:val="24"/>
          <w:lang w:val="it-IT"/>
        </w:rPr>
        <w:t>Microchip identificativo</w:t>
      </w:r>
      <w:r w:rsidRPr="00F0772E">
        <w:rPr>
          <w:rStyle w:val="apple-converted-space"/>
          <w:rFonts w:ascii="Times New Roman" w:hAnsi="Times New Roman" w:cs="Times New Roman"/>
          <w:color w:val="000000"/>
          <w:sz w:val="24"/>
          <w:szCs w:val="24"/>
          <w:lang w:val="it-IT"/>
        </w:rPr>
        <w:t> </w:t>
      </w:r>
      <w:r w:rsidRPr="00F0772E">
        <w:rPr>
          <w:rFonts w:ascii="Times New Roman" w:hAnsi="Times New Roman" w:cs="Times New Roman"/>
          <w:sz w:val="24"/>
          <w:szCs w:val="24"/>
          <w:lang w:val="it-IT"/>
        </w:rPr>
        <w:t>conforme agli standard internazionali.</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Alcune compagnie richiedono anche:</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comunicazione preventiva (di solito almeno 48 ore prima del volo);</w:t>
      </w:r>
    </w:p>
    <w:p w:rsidR="00F0772E" w:rsidRPr="00B8769C"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 xml:space="preserve">compilazione di moduli specifici (es. </w:t>
      </w:r>
      <w:r w:rsidRPr="00B8769C">
        <w:rPr>
          <w:rFonts w:ascii="Times New Roman" w:hAnsi="Times New Roman" w:cs="Times New Roman"/>
          <w:sz w:val="24"/>
          <w:szCs w:val="24"/>
          <w:lang w:val="it-IT"/>
        </w:rPr>
        <w:t>“</w:t>
      </w:r>
      <w:proofErr w:type="spellStart"/>
      <w:r w:rsidRPr="00B8769C">
        <w:rPr>
          <w:rFonts w:ascii="Times New Roman" w:hAnsi="Times New Roman" w:cs="Times New Roman"/>
          <w:sz w:val="24"/>
          <w:szCs w:val="24"/>
          <w:lang w:val="it-IT"/>
        </w:rPr>
        <w:t>fit</w:t>
      </w:r>
      <w:proofErr w:type="spellEnd"/>
      <w:r w:rsidRPr="00B8769C">
        <w:rPr>
          <w:rFonts w:ascii="Times New Roman" w:hAnsi="Times New Roman" w:cs="Times New Roman"/>
          <w:sz w:val="24"/>
          <w:szCs w:val="24"/>
          <w:lang w:val="it-IT"/>
        </w:rPr>
        <w:t xml:space="preserve"> to </w:t>
      </w:r>
      <w:proofErr w:type="spellStart"/>
      <w:r w:rsidRPr="00B8769C">
        <w:rPr>
          <w:rFonts w:ascii="Times New Roman" w:hAnsi="Times New Roman" w:cs="Times New Roman"/>
          <w:sz w:val="24"/>
          <w:szCs w:val="24"/>
          <w:lang w:val="it-IT"/>
        </w:rPr>
        <w:t>fly</w:t>
      </w:r>
      <w:proofErr w:type="spellEnd"/>
      <w:r w:rsidRPr="00B8769C">
        <w:rPr>
          <w:rFonts w:ascii="Times New Roman" w:hAnsi="Times New Roman" w:cs="Times New Roman"/>
          <w:sz w:val="24"/>
          <w:szCs w:val="24"/>
          <w:lang w:val="it-IT"/>
        </w:rPr>
        <w:t>”).</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lastRenderedPageBreak/>
        <w:t>3. Accesso e gestione negli aeroporti</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Gli aeroporti europei devono garantire assistenza gratuita alle persone con disabilità, inclusi i passeggeri con cane guida.</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Tra i servizi disponibili:</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accompagnamento dedicato dal punto di arrivo fino all’imbarco;</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assistenza nei controlli di sicurezza;</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supporto durante le operazioni di imbarco e sbarco.</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Aree di sollievo per cani guida</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 xml:space="preserve">Alcuni aeroporti sono dotati di aree attrezzate dedicate ai bisogni dei cani guida (cosiddette “relief </w:t>
      </w:r>
      <w:proofErr w:type="spellStart"/>
      <w:r w:rsidRPr="00B8769C">
        <w:rPr>
          <w:rFonts w:ascii="Times New Roman" w:hAnsi="Times New Roman" w:cs="Times New Roman"/>
          <w:sz w:val="24"/>
          <w:szCs w:val="24"/>
          <w:lang w:val="it-IT"/>
        </w:rPr>
        <w:t>areas</w:t>
      </w:r>
      <w:proofErr w:type="spellEnd"/>
      <w:r w:rsidRPr="00B8769C">
        <w:rPr>
          <w:rFonts w:ascii="Times New Roman" w:hAnsi="Times New Roman" w:cs="Times New Roman"/>
          <w:sz w:val="24"/>
          <w:szCs w:val="24"/>
          <w:lang w:val="it-IT"/>
        </w:rPr>
        <w:t>”), fondamentali soprattutto per voli lunghi.</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Tra gli aeroporti più attrezzati:</w:t>
      </w:r>
    </w:p>
    <w:p w:rsidR="00301745" w:rsidRDefault="00F0772E" w:rsidP="00301745">
      <w:pPr>
        <w:jc w:val="both"/>
        <w:rPr>
          <w:rStyle w:val="whitespace-normal"/>
          <w:rFonts w:ascii="Times New Roman" w:hAnsi="Times New Roman" w:cs="Times New Roman"/>
          <w:color w:val="000000"/>
          <w:sz w:val="24"/>
          <w:szCs w:val="24"/>
          <w:lang w:val="it-IT"/>
        </w:rPr>
      </w:pPr>
      <w:r w:rsidRPr="00F0772E">
        <w:rPr>
          <w:rStyle w:val="whitespace-normal"/>
          <w:rFonts w:ascii="Times New Roman" w:hAnsi="Times New Roman" w:cs="Times New Roman"/>
          <w:color w:val="000000"/>
          <w:sz w:val="24"/>
          <w:szCs w:val="24"/>
          <w:lang w:val="it-IT"/>
        </w:rPr>
        <w:t>Aeroporto di Milano Malpensa</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Dispone di aree dedicate ai cani guida, segnalate e accessibili con assistenza su richiesta.</w:t>
      </w:r>
    </w:p>
    <w:p w:rsidR="00301745" w:rsidRDefault="00F0772E" w:rsidP="00301745">
      <w:pPr>
        <w:jc w:val="both"/>
        <w:rPr>
          <w:rStyle w:val="whitespace-normal"/>
          <w:rFonts w:ascii="Times New Roman" w:hAnsi="Times New Roman" w:cs="Times New Roman"/>
          <w:color w:val="000000"/>
          <w:sz w:val="24"/>
          <w:szCs w:val="24"/>
          <w:lang w:val="it-IT"/>
        </w:rPr>
      </w:pPr>
      <w:r w:rsidRPr="00F0772E">
        <w:rPr>
          <w:rStyle w:val="whitespace-normal"/>
          <w:rFonts w:ascii="Times New Roman" w:hAnsi="Times New Roman" w:cs="Times New Roman"/>
          <w:color w:val="000000"/>
          <w:sz w:val="24"/>
          <w:szCs w:val="24"/>
          <w:lang w:val="it-IT"/>
        </w:rPr>
        <w:t>Aeroporto di Roma Fiumicino</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Offre servizi di assistenza PRM (</w:t>
      </w:r>
      <w:proofErr w:type="spellStart"/>
      <w:r w:rsidRPr="00F0772E">
        <w:rPr>
          <w:rFonts w:ascii="Times New Roman" w:hAnsi="Times New Roman" w:cs="Times New Roman"/>
          <w:sz w:val="24"/>
          <w:szCs w:val="24"/>
          <w:lang w:val="it-IT"/>
        </w:rPr>
        <w:t>Persons</w:t>
      </w:r>
      <w:proofErr w:type="spellEnd"/>
      <w:r w:rsidRPr="00F0772E">
        <w:rPr>
          <w:rFonts w:ascii="Times New Roman" w:hAnsi="Times New Roman" w:cs="Times New Roman"/>
          <w:sz w:val="24"/>
          <w:szCs w:val="24"/>
          <w:lang w:val="it-IT"/>
        </w:rPr>
        <w:t xml:space="preserve"> with </w:t>
      </w:r>
      <w:proofErr w:type="spellStart"/>
      <w:r w:rsidRPr="00F0772E">
        <w:rPr>
          <w:rFonts w:ascii="Times New Roman" w:hAnsi="Times New Roman" w:cs="Times New Roman"/>
          <w:sz w:val="24"/>
          <w:szCs w:val="24"/>
          <w:lang w:val="it-IT"/>
        </w:rPr>
        <w:t>Reduced</w:t>
      </w:r>
      <w:proofErr w:type="spellEnd"/>
      <w:r w:rsidRPr="00F0772E">
        <w:rPr>
          <w:rFonts w:ascii="Times New Roman" w:hAnsi="Times New Roman" w:cs="Times New Roman"/>
          <w:sz w:val="24"/>
          <w:szCs w:val="24"/>
          <w:lang w:val="it-IT"/>
        </w:rPr>
        <w:t xml:space="preserve"> </w:t>
      </w:r>
      <w:proofErr w:type="spellStart"/>
      <w:r w:rsidRPr="00F0772E">
        <w:rPr>
          <w:rFonts w:ascii="Times New Roman" w:hAnsi="Times New Roman" w:cs="Times New Roman"/>
          <w:sz w:val="24"/>
          <w:szCs w:val="24"/>
          <w:lang w:val="it-IT"/>
        </w:rPr>
        <w:t>Mobility</w:t>
      </w:r>
      <w:proofErr w:type="spellEnd"/>
      <w:r w:rsidRPr="00F0772E">
        <w:rPr>
          <w:rFonts w:ascii="Times New Roman" w:hAnsi="Times New Roman" w:cs="Times New Roman"/>
          <w:sz w:val="24"/>
          <w:szCs w:val="24"/>
          <w:lang w:val="it-IT"/>
        </w:rPr>
        <w:t>) e spazi dedicati agli animali da assistenza.</w:t>
      </w:r>
    </w:p>
    <w:p w:rsidR="00301745" w:rsidRDefault="00F0772E" w:rsidP="00301745">
      <w:pPr>
        <w:jc w:val="both"/>
        <w:rPr>
          <w:rStyle w:val="whitespace-normal"/>
          <w:rFonts w:ascii="Times New Roman" w:hAnsi="Times New Roman" w:cs="Times New Roman"/>
          <w:color w:val="000000"/>
          <w:sz w:val="24"/>
          <w:szCs w:val="24"/>
          <w:lang w:val="it-IT"/>
        </w:rPr>
      </w:pPr>
      <w:r w:rsidRPr="00F0772E">
        <w:rPr>
          <w:rStyle w:val="whitespace-normal"/>
          <w:rFonts w:ascii="Times New Roman" w:hAnsi="Times New Roman" w:cs="Times New Roman"/>
          <w:color w:val="000000"/>
          <w:sz w:val="24"/>
          <w:szCs w:val="24"/>
          <w:lang w:val="it-IT"/>
        </w:rPr>
        <w:t>Aeroporto di Venezia Marco Polo</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Presenza di percorsi assistiti e attenzione specifica ai passeggeri con cane guida.</w:t>
      </w:r>
    </w:p>
    <w:p w:rsidR="00301745" w:rsidRDefault="00F0772E" w:rsidP="00301745">
      <w:pPr>
        <w:jc w:val="both"/>
        <w:rPr>
          <w:rStyle w:val="whitespace-normal"/>
          <w:rFonts w:ascii="Times New Roman" w:hAnsi="Times New Roman" w:cs="Times New Roman"/>
          <w:color w:val="000000"/>
          <w:sz w:val="24"/>
          <w:szCs w:val="24"/>
          <w:lang w:val="it-IT"/>
        </w:rPr>
      </w:pPr>
      <w:r w:rsidRPr="00F0772E">
        <w:rPr>
          <w:rStyle w:val="whitespace-normal"/>
          <w:rFonts w:ascii="Times New Roman" w:hAnsi="Times New Roman" w:cs="Times New Roman"/>
          <w:color w:val="000000"/>
          <w:sz w:val="24"/>
          <w:szCs w:val="24"/>
          <w:lang w:val="it-IT"/>
        </w:rPr>
        <w:t>Aeroporto di Bologna Guglielmo Marconi</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Include servizi PRM ben strutturati e supporto per animali di assistenza.</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 xml:space="preserve">A livello internazionale, molti grandi </w:t>
      </w:r>
      <w:proofErr w:type="spellStart"/>
      <w:r w:rsidRPr="00B8769C">
        <w:rPr>
          <w:rFonts w:ascii="Times New Roman" w:hAnsi="Times New Roman" w:cs="Times New Roman"/>
          <w:sz w:val="24"/>
          <w:szCs w:val="24"/>
          <w:lang w:val="it-IT"/>
        </w:rPr>
        <w:t>hub</w:t>
      </w:r>
      <w:proofErr w:type="spellEnd"/>
      <w:r w:rsidRPr="00B8769C">
        <w:rPr>
          <w:rFonts w:ascii="Times New Roman" w:hAnsi="Times New Roman" w:cs="Times New Roman"/>
          <w:sz w:val="24"/>
          <w:szCs w:val="24"/>
          <w:lang w:val="it-IT"/>
        </w:rPr>
        <w:t xml:space="preserve"> (come aeroporti negli Stati Uniti e nel Nord Europa) dispongono di aree di sgambamento anche interne ai terminal.</w:t>
      </w:r>
    </w:p>
    <w:p w:rsidR="00F0772E" w:rsidRPr="00B8769C" w:rsidRDefault="00F0772E" w:rsidP="00301745">
      <w:pPr>
        <w:jc w:val="both"/>
        <w:rPr>
          <w:rFonts w:ascii="Times New Roman" w:hAnsi="Times New Roman" w:cs="Times New Roman"/>
          <w:sz w:val="24"/>
          <w:szCs w:val="24"/>
          <w:lang w:val="it-IT"/>
        </w:rPr>
      </w:pP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4. Condizioni di viaggio a bordo</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Il cane guida:</w:t>
      </w:r>
    </w:p>
    <w:p w:rsidR="00F0772E" w:rsidRPr="00F0772E" w:rsidRDefault="00F0772E" w:rsidP="00301745">
      <w:pPr>
        <w:pStyle w:val="Paragrafoelenco"/>
        <w:numPr>
          <w:ilvl w:val="0"/>
          <w:numId w:val="18"/>
        </w:num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viaggia in cabina, ai piedi del passeggero;</w:t>
      </w:r>
    </w:p>
    <w:p w:rsidR="00F0772E" w:rsidRPr="00F0772E" w:rsidRDefault="00F0772E" w:rsidP="00301745">
      <w:pPr>
        <w:pStyle w:val="Paragrafoelenco"/>
        <w:numPr>
          <w:ilvl w:val="0"/>
          <w:numId w:val="18"/>
        </w:numPr>
        <w:jc w:val="both"/>
        <w:rPr>
          <w:rFonts w:ascii="Times New Roman" w:hAnsi="Times New Roman" w:cs="Times New Roman"/>
          <w:sz w:val="24"/>
          <w:szCs w:val="24"/>
        </w:rPr>
      </w:pPr>
      <w:r w:rsidRPr="00F0772E">
        <w:rPr>
          <w:rFonts w:ascii="Times New Roman" w:hAnsi="Times New Roman" w:cs="Times New Roman"/>
          <w:sz w:val="24"/>
          <w:szCs w:val="24"/>
        </w:rPr>
        <w:t xml:space="preserve">non </w:t>
      </w:r>
      <w:proofErr w:type="spellStart"/>
      <w:r w:rsidRPr="00F0772E">
        <w:rPr>
          <w:rFonts w:ascii="Times New Roman" w:hAnsi="Times New Roman" w:cs="Times New Roman"/>
          <w:sz w:val="24"/>
          <w:szCs w:val="24"/>
        </w:rPr>
        <w:t>necessita</w:t>
      </w:r>
      <w:proofErr w:type="spellEnd"/>
      <w:r w:rsidRPr="00F0772E">
        <w:rPr>
          <w:rFonts w:ascii="Times New Roman" w:hAnsi="Times New Roman" w:cs="Times New Roman"/>
          <w:sz w:val="24"/>
          <w:szCs w:val="24"/>
        </w:rPr>
        <w:t xml:space="preserve"> di </w:t>
      </w:r>
      <w:proofErr w:type="spellStart"/>
      <w:r w:rsidRPr="00F0772E">
        <w:rPr>
          <w:rFonts w:ascii="Times New Roman" w:hAnsi="Times New Roman" w:cs="Times New Roman"/>
          <w:sz w:val="24"/>
          <w:szCs w:val="24"/>
        </w:rPr>
        <w:t>trasportino</w:t>
      </w:r>
      <w:proofErr w:type="spellEnd"/>
      <w:r w:rsidRPr="00F0772E">
        <w:rPr>
          <w:rFonts w:ascii="Times New Roman" w:hAnsi="Times New Roman" w:cs="Times New Roman"/>
          <w:sz w:val="24"/>
          <w:szCs w:val="24"/>
        </w:rPr>
        <w:t>;</w:t>
      </w:r>
    </w:p>
    <w:p w:rsidR="00F0772E" w:rsidRPr="00F0772E" w:rsidRDefault="00F0772E" w:rsidP="00301745">
      <w:pPr>
        <w:pStyle w:val="Paragrafoelenco"/>
        <w:numPr>
          <w:ilvl w:val="0"/>
          <w:numId w:val="18"/>
        </w:num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lastRenderedPageBreak/>
        <w:t>deve essere dotato di pettorina e guinzaglio;</w:t>
      </w:r>
    </w:p>
    <w:p w:rsidR="00F0772E" w:rsidRPr="00F0772E" w:rsidRDefault="00F0772E" w:rsidP="00301745">
      <w:pPr>
        <w:pStyle w:val="Paragrafoelenco"/>
        <w:numPr>
          <w:ilvl w:val="0"/>
          <w:numId w:val="18"/>
        </w:num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deve essere mantenuto sotto controllo per tutta la durata del volo.</w:t>
      </w:r>
    </w:p>
    <w:p w:rsidR="00F0772E" w:rsidRPr="00F0772E" w:rsidRDefault="00F0772E" w:rsidP="00301745">
      <w:pPr>
        <w:pStyle w:val="Paragrafoelenco"/>
        <w:numPr>
          <w:ilvl w:val="0"/>
          <w:numId w:val="18"/>
        </w:num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non è richiesto il pagamento di alcun supplemento.</w:t>
      </w:r>
    </w:p>
    <w:p w:rsidR="00F0772E" w:rsidRPr="00F0772E" w:rsidRDefault="00F0772E" w:rsidP="00301745">
      <w:pPr>
        <w:jc w:val="both"/>
        <w:rPr>
          <w:rFonts w:ascii="Times New Roman" w:hAnsi="Times New Roman" w:cs="Times New Roman"/>
          <w:sz w:val="24"/>
          <w:szCs w:val="24"/>
          <w:lang w:val="it-IT"/>
        </w:rPr>
      </w:pP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5. Criticità e raccomandazioni</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Nonostante il quadro normativo sia chiaro, possono verificarsi criticità operative, soprattutto in ambito internazionale.</w:t>
      </w:r>
    </w:p>
    <w:p w:rsidR="00F0772E" w:rsidRPr="00F0772E" w:rsidRDefault="00F0772E" w:rsidP="00301745">
      <w:pPr>
        <w:jc w:val="both"/>
        <w:rPr>
          <w:rFonts w:ascii="Times New Roman" w:hAnsi="Times New Roman" w:cs="Times New Roman"/>
          <w:sz w:val="24"/>
          <w:szCs w:val="24"/>
        </w:rPr>
      </w:pPr>
      <w:r w:rsidRPr="00F0772E">
        <w:rPr>
          <w:rFonts w:ascii="Times New Roman" w:hAnsi="Times New Roman" w:cs="Times New Roman"/>
          <w:sz w:val="24"/>
          <w:szCs w:val="24"/>
        </w:rPr>
        <w:t xml:space="preserve">Si </w:t>
      </w:r>
      <w:proofErr w:type="spellStart"/>
      <w:r w:rsidRPr="00F0772E">
        <w:rPr>
          <w:rFonts w:ascii="Times New Roman" w:hAnsi="Times New Roman" w:cs="Times New Roman"/>
          <w:sz w:val="24"/>
          <w:szCs w:val="24"/>
        </w:rPr>
        <w:t>raccomanda</w:t>
      </w:r>
      <w:proofErr w:type="spellEnd"/>
      <w:r w:rsidRPr="00F0772E">
        <w:rPr>
          <w:rFonts w:ascii="Times New Roman" w:hAnsi="Times New Roman" w:cs="Times New Roman"/>
          <w:sz w:val="24"/>
          <w:szCs w:val="24"/>
        </w:rPr>
        <w:t xml:space="preserve"> </w:t>
      </w:r>
      <w:proofErr w:type="spellStart"/>
      <w:r w:rsidRPr="00F0772E">
        <w:rPr>
          <w:rFonts w:ascii="Times New Roman" w:hAnsi="Times New Roman" w:cs="Times New Roman"/>
          <w:sz w:val="24"/>
          <w:szCs w:val="24"/>
        </w:rPr>
        <w:t>quindi</w:t>
      </w:r>
      <w:proofErr w:type="spellEnd"/>
      <w:r w:rsidRPr="00F0772E">
        <w:rPr>
          <w:rFonts w:ascii="Times New Roman" w:hAnsi="Times New Roman" w:cs="Times New Roman"/>
          <w:sz w:val="24"/>
          <w:szCs w:val="24"/>
        </w:rPr>
        <w:t xml:space="preserve"> di:</w:t>
      </w:r>
    </w:p>
    <w:p w:rsidR="00F0772E" w:rsidRPr="00F0772E" w:rsidRDefault="00F0772E" w:rsidP="00301745">
      <w:pPr>
        <w:pStyle w:val="Paragrafoelenco"/>
        <w:numPr>
          <w:ilvl w:val="0"/>
          <w:numId w:val="18"/>
        </w:num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contattare sempre la compagnia aerea con anticipo;</w:t>
      </w:r>
    </w:p>
    <w:p w:rsidR="00F0772E" w:rsidRPr="00F0772E" w:rsidRDefault="00F0772E" w:rsidP="00301745">
      <w:pPr>
        <w:pStyle w:val="Paragrafoelenco"/>
        <w:numPr>
          <w:ilvl w:val="0"/>
          <w:numId w:val="18"/>
        </w:num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verificare le normative del Paese di destinazione (alcuni richiedono certificazioni aggiuntive);</w:t>
      </w:r>
    </w:p>
    <w:p w:rsidR="00F0772E" w:rsidRPr="00F0772E" w:rsidRDefault="00F0772E" w:rsidP="00301745">
      <w:pPr>
        <w:pStyle w:val="Paragrafoelenco"/>
        <w:numPr>
          <w:ilvl w:val="0"/>
          <w:numId w:val="18"/>
        </w:num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arrivare in aeroporto con congruo anticipo;</w:t>
      </w:r>
    </w:p>
    <w:p w:rsidR="00F0772E" w:rsidRPr="00F0772E" w:rsidRDefault="00F0772E" w:rsidP="00301745">
      <w:pPr>
        <w:pStyle w:val="Paragrafoelenco"/>
        <w:numPr>
          <w:ilvl w:val="0"/>
          <w:numId w:val="18"/>
        </w:num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segnalare eventuali esigenze specifiche al servizio assistenza.</w:t>
      </w:r>
    </w:p>
    <w:p w:rsidR="00F0772E" w:rsidRPr="00F0772E" w:rsidRDefault="00F0772E" w:rsidP="00301745">
      <w:pPr>
        <w:jc w:val="both"/>
        <w:rPr>
          <w:rFonts w:ascii="Times New Roman" w:hAnsi="Times New Roman" w:cs="Times New Roman"/>
          <w:sz w:val="24"/>
          <w:szCs w:val="24"/>
          <w:lang w:val="it-IT"/>
        </w:rPr>
      </w:pPr>
      <w:r w:rsidRPr="00F0772E">
        <w:rPr>
          <w:rFonts w:ascii="Times New Roman" w:hAnsi="Times New Roman" w:cs="Times New Roman"/>
          <w:sz w:val="24"/>
          <w:szCs w:val="24"/>
          <w:lang w:val="it-IT"/>
        </w:rPr>
        <w:t>6. Considerazioni finali</w:t>
      </w:r>
    </w:p>
    <w:p w:rsidR="00F0772E" w:rsidRPr="00B8769C" w:rsidRDefault="00F0772E" w:rsidP="00301745">
      <w:pPr>
        <w:jc w:val="both"/>
        <w:rPr>
          <w:rFonts w:ascii="Times New Roman" w:hAnsi="Times New Roman" w:cs="Times New Roman"/>
          <w:sz w:val="24"/>
          <w:szCs w:val="24"/>
          <w:lang w:val="it-IT"/>
        </w:rPr>
      </w:pPr>
      <w:r w:rsidRPr="00B8769C">
        <w:rPr>
          <w:rFonts w:ascii="Times New Roman" w:hAnsi="Times New Roman" w:cs="Times New Roman"/>
          <w:sz w:val="24"/>
          <w:szCs w:val="24"/>
          <w:lang w:val="it-IT"/>
        </w:rPr>
        <w:t>Il trasporto dei cani guida rappresenta un diritto fondamentale per l’autonomia delle persone con disabilità visiva. Negli ultimi anni si registrano miglioramenti significativi nei servizi aeroportuali, ma permane la necessità di una maggiore uniformità nelle procedure e nella formazione del personale.</w:t>
      </w:r>
    </w:p>
    <w:p w:rsidR="00B8769C" w:rsidRDefault="00B8769C" w:rsidP="00301745">
      <w:pPr>
        <w:jc w:val="both"/>
        <w:rPr>
          <w:rFonts w:ascii="Times New Roman" w:hAnsi="Times New Roman" w:cs="Times New Roman"/>
          <w:sz w:val="24"/>
          <w:szCs w:val="24"/>
        </w:rPr>
      </w:pPr>
      <w:r>
        <w:rPr>
          <w:rFonts w:ascii="Times New Roman" w:hAnsi="Times New Roman" w:cs="Times New Roman"/>
          <w:sz w:val="24"/>
          <w:szCs w:val="24"/>
        </w:rPr>
        <w:t xml:space="preserve">Luciana </w:t>
      </w:r>
      <w:proofErr w:type="spellStart"/>
      <w:r>
        <w:rPr>
          <w:rFonts w:ascii="Times New Roman" w:hAnsi="Times New Roman" w:cs="Times New Roman"/>
          <w:sz w:val="24"/>
          <w:szCs w:val="24"/>
        </w:rPr>
        <w:t>Loprete</w:t>
      </w:r>
      <w:proofErr w:type="spellEnd"/>
    </w:p>
    <w:p w:rsidR="00B8769C" w:rsidRPr="00F0772E" w:rsidRDefault="00B8769C" w:rsidP="00301745">
      <w:pPr>
        <w:jc w:val="both"/>
        <w:rPr>
          <w:rFonts w:ascii="Times New Roman" w:hAnsi="Times New Roman" w:cs="Times New Roman"/>
          <w:sz w:val="24"/>
          <w:szCs w:val="24"/>
        </w:rPr>
      </w:pPr>
      <w:proofErr w:type="spellStart"/>
      <w:r>
        <w:rPr>
          <w:rFonts w:ascii="Times New Roman" w:hAnsi="Times New Roman" w:cs="Times New Roman"/>
          <w:sz w:val="24"/>
          <w:szCs w:val="24"/>
        </w:rPr>
        <w:t>Coordinatrice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Commissione</w:t>
      </w:r>
      <w:proofErr w:type="spellEnd"/>
      <w:r>
        <w:rPr>
          <w:rFonts w:ascii="Times New Roman" w:hAnsi="Times New Roman" w:cs="Times New Roman"/>
          <w:sz w:val="24"/>
          <w:szCs w:val="24"/>
        </w:rPr>
        <w:t xml:space="preserve"> Nazionale </w:t>
      </w:r>
      <w:proofErr w:type="spellStart"/>
      <w:r>
        <w:rPr>
          <w:rFonts w:ascii="Times New Roman" w:hAnsi="Times New Roman" w:cs="Times New Roman"/>
          <w:sz w:val="24"/>
          <w:szCs w:val="24"/>
        </w:rPr>
        <w:t>Cani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Guida</w:t>
      </w:r>
      <w:proofErr w:type="spellEnd"/>
    </w:p>
    <w:p w:rsidR="00F0772E" w:rsidRPr="00F0772E" w:rsidRDefault="00F0772E" w:rsidP="00301745">
      <w:pPr>
        <w:jc w:val="both"/>
        <w:rPr>
          <w:rFonts w:ascii="Times New Roman" w:hAnsi="Times New Roman" w:cs="Times New Roman"/>
          <w:sz w:val="24"/>
          <w:szCs w:val="24"/>
        </w:rPr>
      </w:pPr>
    </w:p>
    <w:p w:rsidR="00A541DC" w:rsidRPr="00F0772E" w:rsidRDefault="00A541DC" w:rsidP="00301745">
      <w:pPr>
        <w:jc w:val="both"/>
        <w:rPr>
          <w:rFonts w:ascii="Times New Roman" w:hAnsi="Times New Roman" w:cs="Times New Roman"/>
          <w:sz w:val="24"/>
          <w:szCs w:val="24"/>
          <w:lang w:val="it-IT"/>
        </w:rPr>
      </w:pPr>
    </w:p>
    <w:sectPr w:rsidR="00A541DC" w:rsidRPr="00F0772E"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6D2547C"/>
    <w:multiLevelType w:val="multilevel"/>
    <w:tmpl w:val="D5443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891D18"/>
    <w:multiLevelType w:val="hybridMultilevel"/>
    <w:tmpl w:val="0AF4A4FE"/>
    <w:lvl w:ilvl="0" w:tplc="954E352A">
      <w:start w:val="8"/>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1EB0B20"/>
    <w:multiLevelType w:val="multilevel"/>
    <w:tmpl w:val="E1202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9B2DEF"/>
    <w:multiLevelType w:val="multilevel"/>
    <w:tmpl w:val="C0226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6127D0"/>
    <w:multiLevelType w:val="multilevel"/>
    <w:tmpl w:val="2862A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F61C3D"/>
    <w:multiLevelType w:val="multilevel"/>
    <w:tmpl w:val="EF2E5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1706B9"/>
    <w:multiLevelType w:val="multilevel"/>
    <w:tmpl w:val="5538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126649"/>
    <w:multiLevelType w:val="multilevel"/>
    <w:tmpl w:val="8CD08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402FA2"/>
    <w:multiLevelType w:val="multilevel"/>
    <w:tmpl w:val="10108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1"/>
  </w:num>
  <w:num w:numId="11">
    <w:abstractNumId w:val="15"/>
  </w:num>
  <w:num w:numId="12">
    <w:abstractNumId w:val="9"/>
  </w:num>
  <w:num w:numId="13">
    <w:abstractNumId w:val="13"/>
  </w:num>
  <w:num w:numId="14">
    <w:abstractNumId w:val="17"/>
  </w:num>
  <w:num w:numId="15">
    <w:abstractNumId w:val="16"/>
  </w:num>
  <w:num w:numId="16">
    <w:abstractNumId w:val="14"/>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01745"/>
    <w:rsid w:val="00326F90"/>
    <w:rsid w:val="00A541DC"/>
    <w:rsid w:val="00AA1D8D"/>
    <w:rsid w:val="00AC16F1"/>
    <w:rsid w:val="00B47730"/>
    <w:rsid w:val="00B8769C"/>
    <w:rsid w:val="00C06F2E"/>
    <w:rsid w:val="00CB0664"/>
    <w:rsid w:val="00F0772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D68C0D68-DD4C-EA4B-9100-16B31E6B7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eWeb">
    <w:name w:val="Normal (Web)"/>
    <w:basedOn w:val="Normale"/>
    <w:uiPriority w:val="99"/>
    <w:semiHidden/>
    <w:unhideWhenUsed/>
    <w:rsid w:val="00F0772E"/>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apple-converted-space">
    <w:name w:val="apple-converted-space"/>
    <w:basedOn w:val="Carpredefinitoparagrafo"/>
    <w:rsid w:val="00F0772E"/>
  </w:style>
  <w:style w:type="character" w:customStyle="1" w:styleId="whitespace-normal">
    <w:name w:val="whitespace-normal"/>
    <w:basedOn w:val="Carpredefinitoparagrafo"/>
    <w:rsid w:val="00F07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911101">
      <w:bodyDiv w:val="1"/>
      <w:marLeft w:val="0"/>
      <w:marRight w:val="0"/>
      <w:marTop w:val="0"/>
      <w:marBottom w:val="0"/>
      <w:divBdr>
        <w:top w:val="none" w:sz="0" w:space="0" w:color="auto"/>
        <w:left w:val="none" w:sz="0" w:space="0" w:color="auto"/>
        <w:bottom w:val="none" w:sz="0" w:space="0" w:color="auto"/>
        <w:right w:val="none" w:sz="0" w:space="0" w:color="auto"/>
      </w:divBdr>
    </w:div>
    <w:div w:id="14321231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D168D-F356-4E38-993C-B605C2B0E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2420</Words>
  <Characters>13800</Characters>
  <Application>Microsoft Office Word</Application>
  <DocSecurity>0</DocSecurity>
  <Lines>115</Lines>
  <Paragraphs>32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Gaetano Aquilino</cp:lastModifiedBy>
  <cp:revision>2</cp:revision>
  <dcterms:created xsi:type="dcterms:W3CDTF">2026-05-21T10:02:00Z</dcterms:created>
  <dcterms:modified xsi:type="dcterms:W3CDTF">2026-05-21T10:02:00Z</dcterms:modified>
  <cp:category/>
</cp:coreProperties>
</file>